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B" w:rsidRDefault="00C128D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Уведомление </w:t>
      </w:r>
    </w:p>
    <w:p w:rsidR="00C128DB" w:rsidRDefault="00C128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начале обсуждения идеи </w:t>
      </w:r>
    </w:p>
    <w:p w:rsidR="00C128DB" w:rsidRDefault="00C128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предполагаемого правового регулирования</w:t>
      </w:r>
    </w:p>
    <w:p w:rsidR="00C128DB" w:rsidRDefault="00C128DB">
      <w:pPr>
        <w:jc w:val="center"/>
        <w:rPr>
          <w:b/>
          <w:sz w:val="26"/>
          <w:szCs w:val="26"/>
        </w:rPr>
      </w:pPr>
    </w:p>
    <w:p w:rsidR="00AB4325" w:rsidRPr="00472A30" w:rsidRDefault="00C128DB" w:rsidP="00472A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72A30">
        <w:rPr>
          <w:sz w:val="26"/>
          <w:szCs w:val="26"/>
        </w:rPr>
        <w:t xml:space="preserve">Департамент </w:t>
      </w:r>
      <w:r w:rsidR="003B71D7" w:rsidRPr="00472A30">
        <w:rPr>
          <w:sz w:val="26"/>
          <w:szCs w:val="26"/>
        </w:rPr>
        <w:t>здравоохранения, труда и социальной защиты населения</w:t>
      </w:r>
      <w:r w:rsidRPr="00472A30">
        <w:rPr>
          <w:sz w:val="26"/>
          <w:szCs w:val="26"/>
        </w:rPr>
        <w:t xml:space="preserve"> Ненецкого автономного округа извещает о начале обсуждения идеи предполагаемого правового регулирования и сборе предложений заинтересованных лиц по проекту </w:t>
      </w:r>
      <w:r w:rsidR="00AB4325" w:rsidRPr="00472A30">
        <w:rPr>
          <w:sz w:val="26"/>
          <w:szCs w:val="26"/>
        </w:rPr>
        <w:t xml:space="preserve">постановления Администрации Ненецкого автономного округа </w:t>
      </w:r>
      <w:r w:rsidR="00472A30">
        <w:rPr>
          <w:sz w:val="26"/>
          <w:szCs w:val="26"/>
        </w:rPr>
        <w:t>«</w:t>
      </w:r>
      <w:r w:rsidR="00472A30" w:rsidRPr="00472A30">
        <w:rPr>
          <w:sz w:val="26"/>
          <w:szCs w:val="26"/>
        </w:rPr>
        <w:t>О внесении изменений в Положение о порядке финансирования мероприятий подпрограммы 1 «Активная политика занятости и социальная поддержка безработных граждан на 2016 - 2020 годы» государственной программы Ненецкого автономного округа «Содействие занятости</w:t>
      </w:r>
      <w:proofErr w:type="gramEnd"/>
      <w:r w:rsidR="00472A30" w:rsidRPr="00472A30">
        <w:rPr>
          <w:sz w:val="26"/>
          <w:szCs w:val="26"/>
        </w:rPr>
        <w:t xml:space="preserve"> населения Ненецкого автономного округа на 2016 - 2020 годы»</w:t>
      </w:r>
      <w:r w:rsidR="00AB4325" w:rsidRPr="00472A30">
        <w:rPr>
          <w:sz w:val="26"/>
          <w:szCs w:val="26"/>
        </w:rPr>
        <w:t>.</w:t>
      </w:r>
    </w:p>
    <w:p w:rsidR="00C128DB" w:rsidRPr="00472A30" w:rsidRDefault="00C128DB" w:rsidP="00472A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2A30">
        <w:rPr>
          <w:sz w:val="26"/>
          <w:szCs w:val="26"/>
        </w:rPr>
        <w:t>Предложения принимаются по адресу:</w:t>
      </w:r>
      <w:r w:rsidR="00425B30" w:rsidRPr="00472A30">
        <w:rPr>
          <w:sz w:val="26"/>
          <w:szCs w:val="26"/>
        </w:rPr>
        <w:t xml:space="preserve"> ул. Победы,</w:t>
      </w:r>
      <w:r w:rsidRPr="00472A30">
        <w:rPr>
          <w:sz w:val="26"/>
          <w:szCs w:val="26"/>
        </w:rPr>
        <w:t xml:space="preserve"> дом </w:t>
      </w:r>
      <w:r w:rsidR="00425B30" w:rsidRPr="00472A30">
        <w:rPr>
          <w:sz w:val="26"/>
          <w:szCs w:val="26"/>
        </w:rPr>
        <w:t>4</w:t>
      </w:r>
      <w:r w:rsidRPr="00472A30">
        <w:rPr>
          <w:sz w:val="26"/>
          <w:szCs w:val="26"/>
        </w:rPr>
        <w:t xml:space="preserve">, </w:t>
      </w:r>
      <w:r w:rsidR="00425B30" w:rsidRPr="00472A30">
        <w:rPr>
          <w:sz w:val="26"/>
          <w:szCs w:val="26"/>
        </w:rPr>
        <w:t xml:space="preserve">г. Нарьян-Мар, </w:t>
      </w:r>
      <w:r w:rsidRPr="00472A30">
        <w:rPr>
          <w:sz w:val="26"/>
          <w:szCs w:val="26"/>
        </w:rPr>
        <w:t xml:space="preserve">Ненецкий автономный округ, 166700, в часы работы с понедельника по пятницу с 08 час. 30 мин. до 17 час. 30 мин., а также по адресу электронной почты: </w:t>
      </w:r>
      <w:hyperlink r:id="rId8" w:history="1">
        <w:r w:rsidR="00472A30" w:rsidRPr="006C67D4">
          <w:rPr>
            <w:rStyle w:val="a3"/>
            <w:sz w:val="26"/>
            <w:szCs w:val="26"/>
            <w:lang w:val="en-US"/>
          </w:rPr>
          <w:t>mkislyakova</w:t>
        </w:r>
        <w:r w:rsidR="00472A30" w:rsidRPr="006C67D4">
          <w:rPr>
            <w:rStyle w:val="a3"/>
            <w:sz w:val="26"/>
            <w:szCs w:val="26"/>
          </w:rPr>
          <w:t>@ogvnao.ru</w:t>
        </w:r>
      </w:hyperlink>
      <w:r w:rsidR="00AB4325" w:rsidRPr="00472A30">
        <w:rPr>
          <w:sz w:val="26"/>
          <w:szCs w:val="26"/>
        </w:rPr>
        <w:t>.</w:t>
      </w:r>
    </w:p>
    <w:p w:rsidR="00C128DB" w:rsidRPr="00472A30" w:rsidRDefault="00C128DB" w:rsidP="00472A30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  <w:sz w:val="26"/>
          <w:szCs w:val="26"/>
        </w:rPr>
      </w:pPr>
      <w:r w:rsidRPr="00472A30">
        <w:rPr>
          <w:sz w:val="26"/>
          <w:szCs w:val="26"/>
        </w:rPr>
        <w:t>Срок приема предложений: в течение 15 календарных дней со дня размещения</w:t>
      </w:r>
      <w:r w:rsidRPr="00472A30">
        <w:rPr>
          <w:spacing w:val="-2"/>
          <w:sz w:val="26"/>
          <w:szCs w:val="26"/>
        </w:rPr>
        <w:t xml:space="preserve"> уведомления.</w:t>
      </w:r>
    </w:p>
    <w:p w:rsidR="00C128DB" w:rsidRPr="00472A30" w:rsidRDefault="00C128DB">
      <w:pPr>
        <w:widowControl w:val="0"/>
        <w:autoSpaceDE w:val="0"/>
        <w:ind w:firstLine="709"/>
        <w:jc w:val="both"/>
        <w:rPr>
          <w:spacing w:val="-2"/>
          <w:sz w:val="26"/>
          <w:szCs w:val="26"/>
        </w:rPr>
      </w:pPr>
      <w:r w:rsidRPr="00472A30">
        <w:rPr>
          <w:spacing w:val="-2"/>
          <w:sz w:val="26"/>
          <w:szCs w:val="26"/>
        </w:rPr>
        <w:t>Сводка предложений будет размещена в информационно-телекоммуникационной сети «Интернет» по адресу: dfei.adm-nao.ru/</w:t>
      </w:r>
      <w:proofErr w:type="spellStart"/>
      <w:r w:rsidRPr="00472A30">
        <w:rPr>
          <w:spacing w:val="-2"/>
          <w:sz w:val="26"/>
          <w:szCs w:val="26"/>
        </w:rPr>
        <w:t>orv</w:t>
      </w:r>
      <w:proofErr w:type="spellEnd"/>
      <w:r w:rsidRPr="00472A30">
        <w:rPr>
          <w:spacing w:val="-2"/>
          <w:sz w:val="26"/>
          <w:szCs w:val="26"/>
        </w:rPr>
        <w:t xml:space="preserve"> не позднее 8 рабочих дней со дня окончания приема предложений.</w:t>
      </w:r>
    </w:p>
    <w:p w:rsidR="00C128DB" w:rsidRPr="0065156F" w:rsidRDefault="00C128D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65156F">
        <w:rPr>
          <w:b/>
          <w:bCs/>
          <w:sz w:val="26"/>
          <w:szCs w:val="26"/>
        </w:rPr>
        <w:t>1. Описание проблемы, на решение которой направлено предлагаемое правовое регулирование:</w:t>
      </w:r>
      <w:r w:rsidRPr="0065156F">
        <w:rPr>
          <w:sz w:val="26"/>
          <w:szCs w:val="26"/>
        </w:rPr>
        <w:t xml:space="preserve">  </w:t>
      </w:r>
    </w:p>
    <w:p w:rsidR="007D7EC3" w:rsidRPr="007644B1" w:rsidRDefault="00472A30" w:rsidP="007D7EC3">
      <w:pPr>
        <w:tabs>
          <w:tab w:val="left" w:pos="9356"/>
        </w:tabs>
        <w:spacing w:line="247" w:lineRule="auto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Возмещение работодателям осуществляющим трудоустройство подростков в возрасте от 14 до 18 лет на период летних каникул затрат на выплату заработной платы, компенсации за неиспользованный отпуск при увольнении и </w:t>
      </w:r>
      <w:r w:rsidRPr="007644B1">
        <w:rPr>
          <w:spacing w:val="-2"/>
          <w:sz w:val="26"/>
          <w:szCs w:val="26"/>
        </w:rPr>
        <w:t>суммы страховых взносов в государственные внебюджетные фонды.</w:t>
      </w:r>
    </w:p>
    <w:p w:rsidR="00650841" w:rsidRDefault="00C128DB" w:rsidP="00425B30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 Цели предполагаемого правового регулирования:</w:t>
      </w:r>
      <w:r>
        <w:rPr>
          <w:sz w:val="26"/>
          <w:szCs w:val="26"/>
        </w:rPr>
        <w:t xml:space="preserve"> </w:t>
      </w:r>
    </w:p>
    <w:p w:rsidR="007D7EC3" w:rsidRPr="00A96F62" w:rsidRDefault="00472A30" w:rsidP="007D7E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Целью является установление возможности и порядка возмещения затрат на заработную плату подростков в порядке финансирования.</w:t>
      </w:r>
    </w:p>
    <w:p w:rsidR="00C128DB" w:rsidRDefault="00C128DB" w:rsidP="00425B30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 Действующие нормативные правовые акты, поручения, другие решения, из которых вытекает необходимость предполагаемого правового регулирования:</w:t>
      </w:r>
      <w:r>
        <w:rPr>
          <w:sz w:val="26"/>
          <w:szCs w:val="26"/>
        </w:rPr>
        <w:t xml:space="preserve"> </w:t>
      </w:r>
    </w:p>
    <w:p w:rsidR="00472A30" w:rsidRPr="007644B1" w:rsidRDefault="00CE4A22" w:rsidP="00CE4A22">
      <w:pPr>
        <w:widowControl w:val="0"/>
        <w:tabs>
          <w:tab w:val="left" w:pos="1134"/>
        </w:tabs>
        <w:autoSpaceDE w:val="0"/>
        <w:ind w:firstLine="709"/>
        <w:jc w:val="both"/>
        <w:rPr>
          <w:spacing w:val="-2"/>
          <w:sz w:val="26"/>
          <w:szCs w:val="26"/>
        </w:rPr>
      </w:pPr>
      <w:r w:rsidRPr="007644B1">
        <w:rPr>
          <w:spacing w:val="-2"/>
          <w:sz w:val="26"/>
          <w:szCs w:val="26"/>
        </w:rPr>
        <w:t>1) </w:t>
      </w:r>
      <w:r w:rsidR="00472A30" w:rsidRPr="007644B1">
        <w:rPr>
          <w:spacing w:val="-2"/>
          <w:sz w:val="26"/>
          <w:szCs w:val="26"/>
        </w:rPr>
        <w:t>Федеральный закон от 19.04.1991 № 1032-1 «О занятости населения РФ»;</w:t>
      </w:r>
    </w:p>
    <w:p w:rsidR="00533CEF" w:rsidRPr="007644B1" w:rsidRDefault="00472A30" w:rsidP="00CE4A22">
      <w:pPr>
        <w:widowControl w:val="0"/>
        <w:tabs>
          <w:tab w:val="left" w:pos="1134"/>
        </w:tabs>
        <w:autoSpaceDE w:val="0"/>
        <w:ind w:firstLine="709"/>
        <w:jc w:val="both"/>
        <w:rPr>
          <w:spacing w:val="-2"/>
          <w:sz w:val="26"/>
          <w:szCs w:val="26"/>
        </w:rPr>
      </w:pPr>
      <w:r w:rsidRPr="007644B1">
        <w:rPr>
          <w:spacing w:val="-2"/>
          <w:sz w:val="26"/>
          <w:szCs w:val="26"/>
        </w:rPr>
        <w:t xml:space="preserve">2) </w:t>
      </w:r>
      <w:r w:rsidR="00533CEF" w:rsidRPr="007644B1">
        <w:rPr>
          <w:spacing w:val="-2"/>
          <w:sz w:val="26"/>
          <w:szCs w:val="26"/>
        </w:rPr>
        <w:t>Трудовой кодекс Российской Федерации</w:t>
      </w:r>
      <w:r w:rsidRPr="007644B1">
        <w:rPr>
          <w:spacing w:val="-2"/>
          <w:sz w:val="26"/>
          <w:szCs w:val="26"/>
        </w:rPr>
        <w:t>;</w:t>
      </w:r>
    </w:p>
    <w:p w:rsidR="00533CEF" w:rsidRPr="007644B1" w:rsidRDefault="00533CEF" w:rsidP="00533CE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644B1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CE4A22" w:rsidRPr="007644B1">
        <w:rPr>
          <w:rFonts w:ascii="Times New Roman" w:hAnsi="Times New Roman" w:cs="Times New Roman"/>
          <w:spacing w:val="-2"/>
          <w:sz w:val="26"/>
          <w:szCs w:val="26"/>
        </w:rPr>
        <w:t>) </w:t>
      </w:r>
      <w:r w:rsidR="007644B1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Pr="007644B1">
        <w:rPr>
          <w:rFonts w:ascii="Times New Roman" w:hAnsi="Times New Roman" w:cs="Times New Roman"/>
          <w:spacing w:val="-2"/>
          <w:sz w:val="26"/>
          <w:szCs w:val="26"/>
        </w:rPr>
        <w:t xml:space="preserve">остановление </w:t>
      </w:r>
      <w:r w:rsidR="00472A30" w:rsidRPr="007644B1">
        <w:rPr>
          <w:rFonts w:ascii="Times New Roman" w:hAnsi="Times New Roman" w:cs="Times New Roman"/>
          <w:spacing w:val="-2"/>
          <w:sz w:val="26"/>
          <w:szCs w:val="26"/>
        </w:rPr>
        <w:t>Администрации Ненецкого автономного округа от 17.11.2015 № 365-п утверждена государственная программа «Содействие занятости населения Ненецкого автономного округа на 2016 - 2020 годы»</w:t>
      </w:r>
      <w:r w:rsidR="007644B1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C128DB" w:rsidRDefault="00C128DB" w:rsidP="00CE4A22">
      <w:pPr>
        <w:widowControl w:val="0"/>
        <w:tabs>
          <w:tab w:val="left" w:pos="1134"/>
        </w:tabs>
        <w:autoSpaceDE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 Планируемый срок вступления в силу предполагаемого правового регулирования:</w:t>
      </w:r>
      <w:r w:rsidR="000E2EF0">
        <w:rPr>
          <w:sz w:val="26"/>
          <w:szCs w:val="26"/>
        </w:rPr>
        <w:t xml:space="preserve"> июнь</w:t>
      </w:r>
      <w:r>
        <w:rPr>
          <w:sz w:val="26"/>
          <w:szCs w:val="26"/>
        </w:rPr>
        <w:t xml:space="preserve"> 2016 года.</w:t>
      </w:r>
    </w:p>
    <w:p w:rsidR="00C128DB" w:rsidRDefault="00C128DB">
      <w:pPr>
        <w:widowControl w:val="0"/>
        <w:tabs>
          <w:tab w:val="left" w:pos="1134"/>
        </w:tabs>
        <w:autoSpaceDE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 Сведения о необходимости или отсутствии необходимости установления переходного периода:</w:t>
      </w:r>
      <w:r>
        <w:rPr>
          <w:sz w:val="26"/>
          <w:szCs w:val="26"/>
        </w:rPr>
        <w:t xml:space="preserve"> необходимость установления переходного периода отсутствует.</w:t>
      </w:r>
    </w:p>
    <w:p w:rsidR="00C128DB" w:rsidRDefault="00C128DB">
      <w:pPr>
        <w:widowControl w:val="0"/>
        <w:tabs>
          <w:tab w:val="left" w:pos="1134"/>
        </w:tabs>
        <w:autoSpaceDE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 Сравнение возможных вариантов решения проблемы:</w:t>
      </w:r>
    </w:p>
    <w:p w:rsidR="007644B1" w:rsidRDefault="007644B1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</w:p>
    <w:p w:rsidR="00003C1C" w:rsidRDefault="00003C1C" w:rsidP="000011F5">
      <w:pPr>
        <w:widowControl w:val="0"/>
        <w:tabs>
          <w:tab w:val="left" w:pos="1134"/>
        </w:tabs>
        <w:autoSpaceDE w:val="0"/>
        <w:ind w:firstLine="709"/>
        <w:jc w:val="center"/>
        <w:rPr>
          <w:sz w:val="26"/>
          <w:szCs w:val="26"/>
        </w:rPr>
      </w:pPr>
    </w:p>
    <w:p w:rsidR="008A3340" w:rsidRDefault="008A3340" w:rsidP="000011F5">
      <w:pPr>
        <w:widowControl w:val="0"/>
        <w:tabs>
          <w:tab w:val="left" w:pos="1134"/>
        </w:tabs>
        <w:autoSpaceDE w:val="0"/>
        <w:ind w:firstLine="709"/>
        <w:jc w:val="center"/>
        <w:rPr>
          <w:sz w:val="26"/>
          <w:szCs w:val="26"/>
        </w:rPr>
      </w:pPr>
    </w:p>
    <w:p w:rsidR="008A3340" w:rsidRDefault="008A3340" w:rsidP="000011F5">
      <w:pPr>
        <w:widowControl w:val="0"/>
        <w:tabs>
          <w:tab w:val="left" w:pos="1134"/>
        </w:tabs>
        <w:autoSpaceDE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404"/>
      </w:tblGrid>
      <w:tr w:rsidR="00C128DB" w:rsidRPr="00650841" w:rsidTr="008A33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DB" w:rsidRPr="00650841" w:rsidRDefault="00C128DB" w:rsidP="000011F5">
            <w:pPr>
              <w:widowControl w:val="0"/>
              <w:tabs>
                <w:tab w:val="left" w:pos="1134"/>
              </w:tabs>
              <w:autoSpaceDE w:val="0"/>
              <w:jc w:val="center"/>
              <w:rPr>
                <w:rFonts w:eastAsia="Calibri"/>
              </w:rPr>
            </w:pPr>
            <w:r w:rsidRPr="00650841">
              <w:rPr>
                <w:rFonts w:eastAsia="Calibri"/>
              </w:rPr>
              <w:lastRenderedPageBreak/>
              <w:t>Вариант 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650841" w:rsidRDefault="00C128DB" w:rsidP="000011F5">
            <w:pPr>
              <w:widowControl w:val="0"/>
              <w:tabs>
                <w:tab w:val="left" w:pos="1134"/>
              </w:tabs>
              <w:autoSpaceDE w:val="0"/>
              <w:jc w:val="center"/>
            </w:pPr>
            <w:r w:rsidRPr="00650841">
              <w:rPr>
                <w:rFonts w:eastAsia="Calibri"/>
              </w:rPr>
              <w:t>Вариант 2</w:t>
            </w:r>
          </w:p>
        </w:tc>
      </w:tr>
      <w:tr w:rsidR="00C128DB" w:rsidRPr="00650841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650841" w:rsidRDefault="00C128DB">
            <w:pPr>
              <w:widowControl w:val="0"/>
              <w:tabs>
                <w:tab w:val="left" w:pos="1134"/>
              </w:tabs>
              <w:autoSpaceDE w:val="0"/>
              <w:jc w:val="both"/>
            </w:pPr>
            <w:r w:rsidRPr="00650841">
              <w:rPr>
                <w:rFonts w:eastAsia="Calibri"/>
              </w:rPr>
              <w:t>Содержание варианта:</w:t>
            </w:r>
          </w:p>
        </w:tc>
      </w:tr>
      <w:tr w:rsidR="00C128DB" w:rsidRPr="00650841" w:rsidTr="008A33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DB" w:rsidRPr="00F74129" w:rsidRDefault="008A3340" w:rsidP="00DD2D50">
            <w:pPr>
              <w:widowControl w:val="0"/>
              <w:tabs>
                <w:tab w:val="left" w:pos="1134"/>
              </w:tabs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Статус-кво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8A3340" w:rsidRDefault="008A3340" w:rsidP="008A334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34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применения существующего регулирования.</w:t>
            </w:r>
          </w:p>
        </w:tc>
      </w:tr>
      <w:tr w:rsidR="00C128DB" w:rsidRPr="00650841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650841" w:rsidRDefault="00C128DB">
            <w:pPr>
              <w:widowControl w:val="0"/>
              <w:tabs>
                <w:tab w:val="left" w:pos="1134"/>
              </w:tabs>
              <w:autoSpaceDE w:val="0"/>
              <w:jc w:val="both"/>
            </w:pPr>
            <w:r w:rsidRPr="00650841">
              <w:rPr>
                <w:rFonts w:eastAsia="Calibri"/>
              </w:rPr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года):</w:t>
            </w:r>
          </w:p>
        </w:tc>
      </w:tr>
      <w:tr w:rsidR="00C128DB" w:rsidRPr="00650841" w:rsidTr="008A33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DB" w:rsidRPr="00650841" w:rsidRDefault="00C128DB" w:rsidP="00F74129">
            <w:pPr>
              <w:pStyle w:val="ConsPlusNormal"/>
              <w:ind w:firstLine="34"/>
              <w:rPr>
                <w:rFonts w:eastAsia="Calibri"/>
                <w:sz w:val="24"/>
                <w:szCs w:val="24"/>
              </w:rPr>
            </w:pPr>
            <w:r w:rsidRPr="00650841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Потенциальными адресатами являются </w:t>
            </w:r>
            <w:r w:rsidR="00CE4A22">
              <w:rPr>
                <w:rFonts w:ascii="Times New Roman" w:hAnsi="Times New Roman" w:cs="Times New Roman"/>
                <w:sz w:val="24"/>
                <w:szCs w:val="24"/>
              </w:rPr>
              <w:t>работодатели, осуществляющие деятельность на территории Ненецкого автономного округа</w:t>
            </w:r>
            <w:r w:rsidR="00D4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87" w:rsidRDefault="008A3340" w:rsidP="00711687">
            <w:pPr>
              <w:widowControl w:val="0"/>
              <w:tabs>
                <w:tab w:val="left" w:pos="1134"/>
              </w:tabs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работодателей осуществляющих трудоустройство подростков увеличится</w:t>
            </w:r>
          </w:p>
          <w:p w:rsidR="00C128DB" w:rsidRPr="00650841" w:rsidRDefault="00C128DB" w:rsidP="00711687">
            <w:pPr>
              <w:widowControl w:val="0"/>
              <w:tabs>
                <w:tab w:val="left" w:pos="1134"/>
              </w:tabs>
              <w:autoSpaceDE w:val="0"/>
            </w:pPr>
          </w:p>
        </w:tc>
      </w:tr>
      <w:tr w:rsidR="00C128DB" w:rsidRPr="00650841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650841" w:rsidRDefault="00C128DB">
            <w:pPr>
              <w:widowControl w:val="0"/>
              <w:tabs>
                <w:tab w:val="left" w:pos="1134"/>
              </w:tabs>
              <w:autoSpaceDE w:val="0"/>
            </w:pPr>
            <w:r w:rsidRPr="00650841">
              <w:rPr>
                <w:rFonts w:eastAsia="Calibri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C128DB" w:rsidRPr="00650841" w:rsidTr="008A33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DB" w:rsidRPr="00650841" w:rsidRDefault="008A3340" w:rsidP="008A3340">
            <w:pPr>
              <w:widowControl w:val="0"/>
              <w:tabs>
                <w:tab w:val="left" w:pos="1134"/>
              </w:tabs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Возмещение затрат осуществляется</w:t>
            </w:r>
            <w:r w:rsidR="00D42FF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 фактическим затратам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650841" w:rsidRDefault="008A3340" w:rsidP="00D42FFB">
            <w:pPr>
              <w:widowControl w:val="0"/>
              <w:tabs>
                <w:tab w:val="left" w:pos="1134"/>
              </w:tabs>
              <w:autoSpaceDE w:val="0"/>
            </w:pPr>
            <w:r>
              <w:rPr>
                <w:rFonts w:eastAsia="Calibri"/>
              </w:rPr>
              <w:t>Возмещение затрат возможно в порядке авансирования, расходы уменьшатся</w:t>
            </w:r>
          </w:p>
        </w:tc>
      </w:tr>
      <w:tr w:rsidR="00C128DB" w:rsidRPr="00650841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650841" w:rsidRDefault="00C128DB">
            <w:pPr>
              <w:widowControl w:val="0"/>
              <w:tabs>
                <w:tab w:val="left" w:pos="1134"/>
              </w:tabs>
              <w:autoSpaceDE w:val="0"/>
            </w:pPr>
            <w:r w:rsidRPr="00650841">
              <w:rPr>
                <w:rFonts w:eastAsia="Calibri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C128DB" w:rsidRPr="00650841" w:rsidTr="008A33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DB" w:rsidRPr="00650841" w:rsidRDefault="00C128DB">
            <w:pPr>
              <w:widowControl w:val="0"/>
              <w:tabs>
                <w:tab w:val="left" w:pos="1134"/>
              </w:tabs>
              <w:autoSpaceDE w:val="0"/>
              <w:rPr>
                <w:rFonts w:eastAsia="Calibri"/>
              </w:rPr>
            </w:pPr>
            <w:r w:rsidRPr="00650841">
              <w:rPr>
                <w:rFonts w:eastAsia="Calibri"/>
              </w:rPr>
              <w:t>Дополнительных финансовых затрат из окружного бюджета не потребуется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650841" w:rsidRDefault="008A3340">
            <w:pPr>
              <w:widowControl w:val="0"/>
              <w:tabs>
                <w:tab w:val="left" w:pos="1134"/>
              </w:tabs>
              <w:autoSpaceDE w:val="0"/>
            </w:pPr>
            <w:r w:rsidRPr="00650841">
              <w:rPr>
                <w:rFonts w:eastAsia="Calibri"/>
              </w:rPr>
              <w:t>Дополнительных финансовых затрат из окружного бюджета не потребуется</w:t>
            </w:r>
          </w:p>
        </w:tc>
      </w:tr>
      <w:tr w:rsidR="00C128DB" w:rsidRPr="00650841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650841" w:rsidRDefault="00C128DB">
            <w:pPr>
              <w:widowControl w:val="0"/>
              <w:tabs>
                <w:tab w:val="left" w:pos="1134"/>
              </w:tabs>
              <w:autoSpaceDE w:val="0"/>
            </w:pPr>
            <w:r w:rsidRPr="00650841">
              <w:rPr>
                <w:rFonts w:eastAsia="Calibri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C128DB" w:rsidRPr="00650841" w:rsidTr="008A33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DB" w:rsidRPr="00DD2D50" w:rsidRDefault="008A3340" w:rsidP="002B4B5E">
            <w:pPr>
              <w:widowControl w:val="0"/>
              <w:tabs>
                <w:tab w:val="left" w:pos="1134"/>
              </w:tabs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Часть работодателей, испытывающих финансовые трудности в 2016 году, не имеют свободных финансовых средств на трудоустройство подростков</w:t>
            </w:r>
            <w:r w:rsidR="00DD2D50" w:rsidRPr="00DD2D50">
              <w:t xml:space="preserve">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2B4B5E" w:rsidRDefault="008A3340" w:rsidP="002B4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получения недостающих финансовых средств на трудоустройство подростков</w:t>
            </w:r>
          </w:p>
        </w:tc>
      </w:tr>
      <w:tr w:rsidR="00C128DB" w:rsidRPr="00650841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650841" w:rsidRDefault="00C128DB">
            <w:pPr>
              <w:widowControl w:val="0"/>
              <w:tabs>
                <w:tab w:val="left" w:pos="1134"/>
              </w:tabs>
              <w:autoSpaceDE w:val="0"/>
              <w:jc w:val="both"/>
            </w:pPr>
            <w:r w:rsidRPr="00650841">
              <w:rPr>
                <w:rFonts w:eastAsia="Calibri"/>
              </w:rPr>
              <w:t>Оценка рисков неблагоприятных последствий:</w:t>
            </w:r>
          </w:p>
        </w:tc>
      </w:tr>
      <w:tr w:rsidR="00C128DB" w:rsidRPr="00650841" w:rsidTr="008A334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DB" w:rsidRPr="00650841" w:rsidRDefault="00C128DB" w:rsidP="00A34793">
            <w:pPr>
              <w:widowControl w:val="0"/>
              <w:tabs>
                <w:tab w:val="left" w:pos="1134"/>
              </w:tabs>
              <w:autoSpaceDE w:val="0"/>
            </w:pPr>
            <w:r w:rsidRPr="00650841">
              <w:rPr>
                <w:rFonts w:eastAsia="Calibri"/>
              </w:rPr>
              <w:t xml:space="preserve">Риск неблагоприятных последствий </w:t>
            </w:r>
            <w:r w:rsidR="00A34793" w:rsidRPr="00650841">
              <w:rPr>
                <w:rFonts w:eastAsia="Calibri"/>
              </w:rPr>
              <w:t>отсутствует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DB" w:rsidRPr="00650841" w:rsidRDefault="00067DF0" w:rsidP="00650841">
            <w:pPr>
              <w:widowControl w:val="0"/>
              <w:tabs>
                <w:tab w:val="left" w:pos="1134"/>
              </w:tabs>
              <w:autoSpaceDE w:val="0"/>
            </w:pPr>
            <w:r w:rsidRPr="00650841">
              <w:rPr>
                <w:rFonts w:eastAsia="Calibri"/>
              </w:rPr>
              <w:t>Риск неблагоприятных последствий отсутствует</w:t>
            </w:r>
          </w:p>
        </w:tc>
      </w:tr>
    </w:tbl>
    <w:p w:rsidR="000011F5" w:rsidRDefault="000011F5">
      <w:pPr>
        <w:pStyle w:val="ConsPlusNormal"/>
        <w:tabs>
          <w:tab w:val="left" w:pos="-2127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28DB" w:rsidRDefault="00C128DB">
      <w:pPr>
        <w:pStyle w:val="ConsPlusNormal"/>
        <w:tabs>
          <w:tab w:val="left" w:pos="-212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 Обоснование выбора предпочтительного варианта: </w:t>
      </w:r>
    </w:p>
    <w:p w:rsidR="00E3533C" w:rsidRDefault="00DD2D50" w:rsidP="00905AA7">
      <w:pPr>
        <w:pStyle w:val="ConsPlusNormal"/>
        <w:tabs>
          <w:tab w:val="left" w:pos="-2127"/>
        </w:tabs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варианта 2</w:t>
      </w:r>
      <w:r w:rsidR="00A34793" w:rsidRPr="00C50668">
        <w:rPr>
          <w:rFonts w:ascii="Times New Roman" w:hAnsi="Times New Roman" w:cs="Times New Roman"/>
          <w:sz w:val="26"/>
          <w:szCs w:val="26"/>
        </w:rPr>
        <w:t xml:space="preserve"> обусловлен </w:t>
      </w:r>
      <w:r w:rsidR="007644B1">
        <w:rPr>
          <w:rFonts w:ascii="Times New Roman" w:hAnsi="Times New Roman" w:cs="Times New Roman"/>
          <w:sz w:val="26"/>
          <w:szCs w:val="26"/>
        </w:rPr>
        <w:t>возможностью выбора работодателем варианта возмещения затрат на заработную плату при трудоустройстве несовершеннолетних граждан в количестве не менее 50 человек</w:t>
      </w:r>
      <w:r w:rsidR="00905AA7">
        <w:rPr>
          <w:rFonts w:ascii="Times New Roman" w:hAnsi="Times New Roman" w:cs="Times New Roman"/>
          <w:sz w:val="26"/>
          <w:szCs w:val="26"/>
        </w:rPr>
        <w:t>.</w:t>
      </w:r>
    </w:p>
    <w:p w:rsidR="00C128DB" w:rsidRDefault="00C128DB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</w:pPr>
      <w:r w:rsidRPr="00A34793">
        <w:rPr>
          <w:b/>
          <w:sz w:val="26"/>
          <w:szCs w:val="26"/>
        </w:rPr>
        <w:t>8. Ответственное лицо:</w:t>
      </w:r>
      <w:r>
        <w:rPr>
          <w:sz w:val="26"/>
          <w:szCs w:val="26"/>
        </w:rPr>
        <w:t xml:space="preserve"> </w:t>
      </w:r>
      <w:r w:rsidR="007644B1">
        <w:rPr>
          <w:sz w:val="26"/>
          <w:szCs w:val="26"/>
        </w:rPr>
        <w:t>Кислякова Марианна Александровна</w:t>
      </w:r>
      <w:r>
        <w:rPr>
          <w:sz w:val="26"/>
          <w:szCs w:val="26"/>
        </w:rPr>
        <w:t xml:space="preserve"> – </w:t>
      </w:r>
      <w:r w:rsidR="007644B1">
        <w:rPr>
          <w:sz w:val="26"/>
          <w:szCs w:val="26"/>
        </w:rPr>
        <w:t xml:space="preserve">начальник управления труда и занятости </w:t>
      </w:r>
      <w:r w:rsidR="00C23C2A" w:rsidRPr="00C23C2A">
        <w:rPr>
          <w:sz w:val="26"/>
          <w:szCs w:val="26"/>
        </w:rPr>
        <w:t>Департамент</w:t>
      </w:r>
      <w:r w:rsidR="00C23C2A">
        <w:rPr>
          <w:sz w:val="26"/>
          <w:szCs w:val="26"/>
        </w:rPr>
        <w:t>а</w:t>
      </w:r>
      <w:r w:rsidR="00C23C2A" w:rsidRPr="00C23C2A">
        <w:rPr>
          <w:sz w:val="26"/>
          <w:szCs w:val="26"/>
        </w:rPr>
        <w:t xml:space="preserve"> здравоохранения, труда и социальной защиты населения Ненецкого автономного округа</w:t>
      </w:r>
      <w:r>
        <w:rPr>
          <w:sz w:val="26"/>
          <w:szCs w:val="26"/>
        </w:rPr>
        <w:t xml:space="preserve">, телефон: (81853) </w:t>
      </w:r>
      <w:r w:rsidR="007644B1">
        <w:rPr>
          <w:sz w:val="26"/>
          <w:szCs w:val="26"/>
        </w:rPr>
        <w:t>2-12-51</w:t>
      </w:r>
      <w:r>
        <w:rPr>
          <w:sz w:val="26"/>
          <w:szCs w:val="26"/>
        </w:rPr>
        <w:t>, с 8.30 часов до 17.30 часов по рабочим дням.</w:t>
      </w:r>
    </w:p>
    <w:sectPr w:rsidR="00C128DB" w:rsidSect="00504DE4">
      <w:headerReference w:type="default" r:id="rId9"/>
      <w:pgSz w:w="11906" w:h="16838"/>
      <w:pgMar w:top="993" w:right="851" w:bottom="993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78" w:rsidRDefault="001C6678" w:rsidP="00C128DB">
      <w:r>
        <w:separator/>
      </w:r>
    </w:p>
  </w:endnote>
  <w:endnote w:type="continuationSeparator" w:id="0">
    <w:p w:rsidR="001C6678" w:rsidRDefault="001C6678" w:rsidP="00C1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78" w:rsidRDefault="001C6678" w:rsidP="00C128DB">
      <w:r>
        <w:separator/>
      </w:r>
    </w:p>
  </w:footnote>
  <w:footnote w:type="continuationSeparator" w:id="0">
    <w:p w:rsidR="001C6678" w:rsidRDefault="001C6678" w:rsidP="00C1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DB" w:rsidRDefault="00C128DB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2E1CD4">
      <w:rPr>
        <w:noProof/>
      </w:rPr>
      <w:t>2</w:t>
    </w:r>
    <w:r>
      <w:fldChar w:fldCharType="end"/>
    </w:r>
  </w:p>
  <w:p w:rsidR="00C128DB" w:rsidRDefault="00C128D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1C"/>
    <w:rsid w:val="000011F5"/>
    <w:rsid w:val="00003C1C"/>
    <w:rsid w:val="000216B5"/>
    <w:rsid w:val="00067DF0"/>
    <w:rsid w:val="000E2EF0"/>
    <w:rsid w:val="0013188C"/>
    <w:rsid w:val="00142001"/>
    <w:rsid w:val="001C6678"/>
    <w:rsid w:val="00241F64"/>
    <w:rsid w:val="002559DB"/>
    <w:rsid w:val="002B4B5E"/>
    <w:rsid w:val="002E1CD4"/>
    <w:rsid w:val="002F51DE"/>
    <w:rsid w:val="0038171C"/>
    <w:rsid w:val="003B71D7"/>
    <w:rsid w:val="003C1BB0"/>
    <w:rsid w:val="003F0AE2"/>
    <w:rsid w:val="004220A5"/>
    <w:rsid w:val="00425B30"/>
    <w:rsid w:val="004446AA"/>
    <w:rsid w:val="00472A30"/>
    <w:rsid w:val="00504DE4"/>
    <w:rsid w:val="00505582"/>
    <w:rsid w:val="00533CEF"/>
    <w:rsid w:val="00573E45"/>
    <w:rsid w:val="00647BDA"/>
    <w:rsid w:val="00650841"/>
    <w:rsid w:val="0065156F"/>
    <w:rsid w:val="00711687"/>
    <w:rsid w:val="007318EB"/>
    <w:rsid w:val="007644B1"/>
    <w:rsid w:val="007D7EC3"/>
    <w:rsid w:val="00835EDF"/>
    <w:rsid w:val="00840BF8"/>
    <w:rsid w:val="00895986"/>
    <w:rsid w:val="008A3340"/>
    <w:rsid w:val="008E24A4"/>
    <w:rsid w:val="00905AA7"/>
    <w:rsid w:val="00906C7F"/>
    <w:rsid w:val="00915FD3"/>
    <w:rsid w:val="0099152C"/>
    <w:rsid w:val="00A34793"/>
    <w:rsid w:val="00AB4325"/>
    <w:rsid w:val="00AE6606"/>
    <w:rsid w:val="00B43D2F"/>
    <w:rsid w:val="00B85236"/>
    <w:rsid w:val="00C128DB"/>
    <w:rsid w:val="00C23C2A"/>
    <w:rsid w:val="00C3667C"/>
    <w:rsid w:val="00C7213C"/>
    <w:rsid w:val="00CE4A22"/>
    <w:rsid w:val="00D42FFB"/>
    <w:rsid w:val="00DC737F"/>
    <w:rsid w:val="00DD2D50"/>
    <w:rsid w:val="00E04670"/>
    <w:rsid w:val="00E3533C"/>
    <w:rsid w:val="00E40E20"/>
    <w:rsid w:val="00EB48DA"/>
    <w:rsid w:val="00ED3498"/>
    <w:rsid w:val="00F23A77"/>
    <w:rsid w:val="00F55908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List Paragraph"/>
    <w:basedOn w:val="a"/>
    <w:qFormat/>
    <w:pPr>
      <w:ind w:left="708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472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List Paragraph"/>
    <w:basedOn w:val="a"/>
    <w:qFormat/>
    <w:pPr>
      <w:ind w:left="708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472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slyakova@ogvn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B486-6202-407C-BCE0-5CF0A2C2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Ведущий консультант отдела</vt:lpstr>
    </vt:vector>
  </TitlesOfParts>
  <Company>УЗОиСЗН</Company>
  <LinksUpToDate>false</LinksUpToDate>
  <CharactersWithSpaces>4460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mailto:nkalyanova@ogvnao.ru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Ведущий консультант отдела</dc:title>
  <dc:creator>eermolina</dc:creator>
  <cp:lastModifiedBy>Кармановская Марина Александровна</cp:lastModifiedBy>
  <cp:revision>2</cp:revision>
  <cp:lastPrinted>2016-05-05T11:29:00Z</cp:lastPrinted>
  <dcterms:created xsi:type="dcterms:W3CDTF">2016-05-31T13:04:00Z</dcterms:created>
  <dcterms:modified xsi:type="dcterms:W3CDTF">2016-05-31T13:04:00Z</dcterms:modified>
</cp:coreProperties>
</file>