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A5D" w:rsidRPr="000724F2" w:rsidRDefault="00FF1C24" w:rsidP="004A693D">
      <w:pPr>
        <w:widowControl w:val="0"/>
        <w:spacing w:after="0" w:line="240" w:lineRule="auto"/>
        <w:jc w:val="center"/>
        <w:rPr>
          <w:rFonts w:ascii="Times New Roman" w:hAnsi="Times New Roman" w:cs="Times New Roman"/>
          <w:b/>
          <w:sz w:val="26"/>
          <w:szCs w:val="26"/>
        </w:rPr>
      </w:pPr>
      <w:bookmarkStart w:id="0" w:name="_GoBack"/>
      <w:bookmarkEnd w:id="0"/>
      <w:r w:rsidRPr="000724F2">
        <w:rPr>
          <w:rFonts w:ascii="Times New Roman" w:hAnsi="Times New Roman" w:cs="Times New Roman"/>
          <w:b/>
          <w:sz w:val="26"/>
          <w:szCs w:val="26"/>
        </w:rPr>
        <w:t>Сводный отчет</w:t>
      </w:r>
    </w:p>
    <w:p w:rsidR="004A693D" w:rsidRPr="004A693D" w:rsidRDefault="004A693D" w:rsidP="004A693D">
      <w:pPr>
        <w:widowControl w:val="0"/>
        <w:spacing w:after="0" w:line="240" w:lineRule="auto"/>
        <w:jc w:val="center"/>
        <w:rPr>
          <w:rFonts w:ascii="Times New Roman" w:hAnsi="Times New Roman" w:cs="Times New Roman"/>
          <w:b/>
          <w:sz w:val="26"/>
          <w:szCs w:val="26"/>
        </w:rPr>
      </w:pPr>
      <w:r w:rsidRPr="004A693D">
        <w:rPr>
          <w:rFonts w:ascii="Times New Roman" w:hAnsi="Times New Roman" w:cs="Times New Roman"/>
          <w:b/>
          <w:sz w:val="26"/>
          <w:szCs w:val="26"/>
        </w:rPr>
        <w:t>о результатах проведения</w:t>
      </w:r>
    </w:p>
    <w:p w:rsidR="008C252E" w:rsidRDefault="004A693D" w:rsidP="004A693D">
      <w:pPr>
        <w:widowControl w:val="0"/>
        <w:spacing w:after="0" w:line="240" w:lineRule="auto"/>
        <w:jc w:val="center"/>
        <w:rPr>
          <w:rFonts w:ascii="Times New Roman" w:hAnsi="Times New Roman" w:cs="Times New Roman"/>
          <w:b/>
          <w:sz w:val="26"/>
          <w:szCs w:val="26"/>
        </w:rPr>
      </w:pPr>
      <w:r w:rsidRPr="004A693D">
        <w:rPr>
          <w:rFonts w:ascii="Times New Roman" w:hAnsi="Times New Roman" w:cs="Times New Roman"/>
          <w:b/>
          <w:sz w:val="26"/>
          <w:szCs w:val="26"/>
        </w:rPr>
        <w:t>оценки регулирующего воздействия</w:t>
      </w:r>
    </w:p>
    <w:p w:rsidR="004A693D" w:rsidRPr="00D05547" w:rsidRDefault="004A693D" w:rsidP="004A693D">
      <w:pPr>
        <w:widowControl w:val="0"/>
        <w:spacing w:after="0" w:line="240" w:lineRule="auto"/>
        <w:rPr>
          <w:rFonts w:ascii="Times New Roman" w:hAnsi="Times New Roman" w:cs="Times New Roman"/>
          <w:b/>
          <w:sz w:val="26"/>
          <w:szCs w:val="26"/>
        </w:rPr>
      </w:pPr>
    </w:p>
    <w:p w:rsidR="00226FF0" w:rsidRDefault="004A693D" w:rsidP="003E3E0C">
      <w:pPr>
        <w:pStyle w:val="ConsPlusNonformat"/>
        <w:numPr>
          <w:ilvl w:val="0"/>
          <w:numId w:val="2"/>
        </w:numPr>
        <w:tabs>
          <w:tab w:val="left" w:pos="1134"/>
        </w:tabs>
        <w:ind w:left="0" w:firstLine="709"/>
        <w:jc w:val="both"/>
        <w:rPr>
          <w:rFonts w:ascii="Times New Roman" w:hAnsi="Times New Roman" w:cs="Times New Roman"/>
          <w:b/>
          <w:sz w:val="26"/>
          <w:szCs w:val="26"/>
        </w:rPr>
      </w:pPr>
      <w:r>
        <w:rPr>
          <w:rFonts w:ascii="Times New Roman" w:hAnsi="Times New Roman" w:cs="Times New Roman"/>
          <w:b/>
          <w:sz w:val="26"/>
          <w:szCs w:val="26"/>
        </w:rPr>
        <w:t>Общая информация</w:t>
      </w:r>
      <w:r w:rsidR="00226FF0" w:rsidRPr="000724F2">
        <w:rPr>
          <w:rFonts w:ascii="Times New Roman" w:hAnsi="Times New Roman" w:cs="Times New Roman"/>
          <w:b/>
          <w:sz w:val="26"/>
          <w:szCs w:val="26"/>
        </w:rPr>
        <w:t>.</w:t>
      </w:r>
    </w:p>
    <w:p w:rsidR="004A693D" w:rsidRPr="000724F2" w:rsidRDefault="004A693D" w:rsidP="004A693D">
      <w:pPr>
        <w:pStyle w:val="ConsPlusNonformat"/>
        <w:tabs>
          <w:tab w:val="left" w:pos="1134"/>
        </w:tabs>
        <w:ind w:left="709"/>
        <w:jc w:val="both"/>
        <w:rPr>
          <w:rFonts w:ascii="Times New Roman" w:hAnsi="Times New Roman" w:cs="Times New Roman"/>
          <w:b/>
          <w:sz w:val="26"/>
          <w:szCs w:val="26"/>
        </w:rPr>
      </w:pPr>
      <w:r>
        <w:rPr>
          <w:rFonts w:ascii="Times New Roman" w:hAnsi="Times New Roman" w:cs="Times New Roman"/>
          <w:b/>
          <w:sz w:val="26"/>
          <w:szCs w:val="26"/>
        </w:rPr>
        <w:t>1.1 Разработчик проекта:</w:t>
      </w:r>
    </w:p>
    <w:p w:rsidR="00C917B1" w:rsidRDefault="008A0875" w:rsidP="00EF7875">
      <w:pPr>
        <w:pStyle w:val="ConsPlusNonformat"/>
        <w:ind w:firstLine="709"/>
        <w:jc w:val="both"/>
        <w:rPr>
          <w:rFonts w:ascii="Times New Roman" w:hAnsi="Times New Roman" w:cs="Times New Roman"/>
          <w:sz w:val="26"/>
          <w:szCs w:val="26"/>
        </w:rPr>
      </w:pPr>
      <w:r w:rsidRPr="008A0875">
        <w:rPr>
          <w:rFonts w:ascii="Times New Roman" w:hAnsi="Times New Roman" w:cs="Times New Roman"/>
          <w:sz w:val="26"/>
          <w:szCs w:val="26"/>
        </w:rPr>
        <w:t>Департамент здравоохранения, труда и социальной защиты населения Ненецкого автономного округа</w:t>
      </w:r>
    </w:p>
    <w:p w:rsidR="004A693D" w:rsidRPr="004A693D" w:rsidRDefault="004A693D" w:rsidP="006A34B7">
      <w:pPr>
        <w:pStyle w:val="ConsPlusNonformat"/>
        <w:ind w:firstLine="709"/>
        <w:jc w:val="both"/>
        <w:rPr>
          <w:rFonts w:ascii="Times New Roman" w:hAnsi="Times New Roman" w:cs="Times New Roman"/>
          <w:b/>
          <w:sz w:val="26"/>
          <w:szCs w:val="26"/>
        </w:rPr>
      </w:pPr>
      <w:r w:rsidRPr="004A693D">
        <w:rPr>
          <w:rFonts w:ascii="Times New Roman" w:hAnsi="Times New Roman" w:cs="Times New Roman"/>
          <w:b/>
          <w:sz w:val="26"/>
          <w:szCs w:val="26"/>
        </w:rPr>
        <w:t>1.2 Вид и наименование проекта:</w:t>
      </w:r>
    </w:p>
    <w:p w:rsidR="00226FF0" w:rsidRDefault="008A0875" w:rsidP="008A0875">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П</w:t>
      </w:r>
      <w:r w:rsidRPr="008A0875">
        <w:rPr>
          <w:rFonts w:ascii="Times New Roman" w:hAnsi="Times New Roman" w:cs="Times New Roman"/>
          <w:sz w:val="26"/>
          <w:szCs w:val="26"/>
        </w:rPr>
        <w:t>роекту постановления Администрации Ненецкого</w:t>
      </w:r>
      <w:r>
        <w:rPr>
          <w:rFonts w:ascii="Times New Roman" w:hAnsi="Times New Roman" w:cs="Times New Roman"/>
          <w:sz w:val="26"/>
          <w:szCs w:val="26"/>
        </w:rPr>
        <w:t xml:space="preserve"> </w:t>
      </w:r>
      <w:r w:rsidRPr="008A0875">
        <w:rPr>
          <w:rFonts w:ascii="Times New Roman" w:hAnsi="Times New Roman" w:cs="Times New Roman"/>
          <w:sz w:val="26"/>
          <w:szCs w:val="26"/>
        </w:rPr>
        <w:t xml:space="preserve"> автономного округа «О внесении изменений в постановление губернатора Ненецкого автономного округа от 11 февраля 2016 года № 7-пг»</w:t>
      </w:r>
      <w:r>
        <w:rPr>
          <w:rFonts w:ascii="Times New Roman" w:hAnsi="Times New Roman" w:cs="Times New Roman"/>
          <w:sz w:val="26"/>
          <w:szCs w:val="26"/>
        </w:rPr>
        <w:t>.</w:t>
      </w:r>
    </w:p>
    <w:p w:rsidR="004A693D" w:rsidRDefault="004A693D" w:rsidP="003E3E0C">
      <w:pPr>
        <w:pStyle w:val="ConsPlusNonformat"/>
        <w:ind w:firstLine="709"/>
        <w:jc w:val="both"/>
        <w:rPr>
          <w:rFonts w:ascii="Times New Roman" w:hAnsi="Times New Roman" w:cs="Times New Roman"/>
          <w:b/>
          <w:sz w:val="26"/>
          <w:szCs w:val="26"/>
        </w:rPr>
      </w:pPr>
      <w:r w:rsidRPr="004A693D">
        <w:rPr>
          <w:rFonts w:ascii="Times New Roman" w:hAnsi="Times New Roman" w:cs="Times New Roman"/>
          <w:b/>
          <w:sz w:val="26"/>
          <w:szCs w:val="26"/>
        </w:rPr>
        <w:t>1.3 Предполагаемая дата вступления в силу проекта:</w:t>
      </w:r>
    </w:p>
    <w:p w:rsidR="004A693D" w:rsidRDefault="00321CBA" w:rsidP="003E3E0C">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01 января 2017</w:t>
      </w:r>
      <w:r w:rsidR="00EF7875">
        <w:rPr>
          <w:rFonts w:ascii="Times New Roman" w:hAnsi="Times New Roman" w:cs="Times New Roman"/>
          <w:sz w:val="26"/>
          <w:szCs w:val="26"/>
        </w:rPr>
        <w:t xml:space="preserve"> года</w:t>
      </w:r>
      <w:r w:rsidR="00EA117F">
        <w:rPr>
          <w:rFonts w:ascii="Times New Roman" w:hAnsi="Times New Roman" w:cs="Times New Roman"/>
          <w:sz w:val="26"/>
          <w:szCs w:val="26"/>
        </w:rPr>
        <w:t>.</w:t>
      </w:r>
    </w:p>
    <w:p w:rsidR="004A693D" w:rsidRPr="00DA65F9" w:rsidRDefault="00B57946" w:rsidP="0031494A">
      <w:pPr>
        <w:pStyle w:val="ConsPlusNonformat"/>
        <w:numPr>
          <w:ilvl w:val="1"/>
          <w:numId w:val="8"/>
        </w:numPr>
        <w:jc w:val="both"/>
        <w:rPr>
          <w:rFonts w:ascii="Times New Roman" w:hAnsi="Times New Roman" w:cs="Times New Roman"/>
          <w:b/>
          <w:sz w:val="26"/>
          <w:szCs w:val="26"/>
        </w:rPr>
      </w:pPr>
      <w:r>
        <w:rPr>
          <w:rFonts w:ascii="Times New Roman" w:hAnsi="Times New Roman" w:cs="Times New Roman"/>
          <w:b/>
          <w:sz w:val="26"/>
          <w:szCs w:val="26"/>
        </w:rPr>
        <w:t xml:space="preserve"> </w:t>
      </w:r>
      <w:r w:rsidR="004A693D" w:rsidRPr="00DA65F9">
        <w:rPr>
          <w:rFonts w:ascii="Times New Roman" w:hAnsi="Times New Roman" w:cs="Times New Roman"/>
          <w:b/>
          <w:sz w:val="26"/>
          <w:szCs w:val="26"/>
        </w:rPr>
        <w:t>Краткое описание проблемы, на решение которой направлен проект:</w:t>
      </w:r>
    </w:p>
    <w:p w:rsidR="003635BF" w:rsidRDefault="003635BF" w:rsidP="0031494A">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К</w:t>
      </w:r>
      <w:r w:rsidRPr="003635BF">
        <w:rPr>
          <w:rFonts w:ascii="Times New Roman" w:hAnsi="Times New Roman" w:cs="Times New Roman"/>
          <w:sz w:val="26"/>
          <w:szCs w:val="26"/>
        </w:rPr>
        <w:t xml:space="preserve">оличество иностранных граждан, работающих по специальности «водитель автомобиля», составляет 69 рабочих мест, в то время как на учете, в качестве безработных в КУ НАО «Центр занятости населения» по соответствующей квалификации, состоит 71 безработный гражданин Российской Федерации.  </w:t>
      </w:r>
    </w:p>
    <w:p w:rsidR="0031494A" w:rsidRDefault="0031494A" w:rsidP="0031494A">
      <w:pPr>
        <w:pStyle w:val="ConsPlusNonformat"/>
        <w:ind w:firstLine="709"/>
        <w:jc w:val="both"/>
        <w:rPr>
          <w:rFonts w:ascii="Times New Roman" w:hAnsi="Times New Roman" w:cs="Times New Roman"/>
          <w:b/>
          <w:sz w:val="26"/>
          <w:szCs w:val="26"/>
        </w:rPr>
      </w:pPr>
      <w:r w:rsidRPr="0031494A">
        <w:rPr>
          <w:rFonts w:ascii="Times New Roman" w:hAnsi="Times New Roman" w:cs="Times New Roman"/>
          <w:b/>
          <w:sz w:val="26"/>
          <w:szCs w:val="26"/>
        </w:rPr>
        <w:t>1.5. Краткое</w:t>
      </w:r>
      <w:r w:rsidRPr="00C34BDD">
        <w:rPr>
          <w:rFonts w:ascii="Times New Roman" w:hAnsi="Times New Roman" w:cs="Times New Roman"/>
          <w:b/>
          <w:sz w:val="26"/>
          <w:szCs w:val="26"/>
        </w:rPr>
        <w:t xml:space="preserve"> описание целей предполагаемого проекта:</w:t>
      </w:r>
    </w:p>
    <w:p w:rsidR="003635BF" w:rsidRDefault="003635BF" w:rsidP="003E3E0C">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О</w:t>
      </w:r>
      <w:r w:rsidRPr="003635BF">
        <w:rPr>
          <w:rFonts w:ascii="Times New Roman" w:hAnsi="Times New Roman" w:cs="Times New Roman"/>
          <w:sz w:val="26"/>
          <w:szCs w:val="26"/>
        </w:rPr>
        <w:t>б</w:t>
      </w:r>
      <w:r>
        <w:rPr>
          <w:rFonts w:ascii="Times New Roman" w:hAnsi="Times New Roman" w:cs="Times New Roman"/>
          <w:sz w:val="26"/>
          <w:szCs w:val="26"/>
        </w:rPr>
        <w:t>еспечение</w:t>
      </w:r>
      <w:r w:rsidRPr="003635BF">
        <w:rPr>
          <w:rFonts w:ascii="Times New Roman" w:hAnsi="Times New Roman" w:cs="Times New Roman"/>
          <w:sz w:val="26"/>
          <w:szCs w:val="26"/>
        </w:rPr>
        <w:t xml:space="preserve"> гарантий трудовой занятости, создани</w:t>
      </w:r>
      <w:r>
        <w:rPr>
          <w:rFonts w:ascii="Times New Roman" w:hAnsi="Times New Roman" w:cs="Times New Roman"/>
          <w:sz w:val="26"/>
          <w:szCs w:val="26"/>
        </w:rPr>
        <w:t>е</w:t>
      </w:r>
      <w:r w:rsidRPr="003635BF">
        <w:rPr>
          <w:rFonts w:ascii="Times New Roman" w:hAnsi="Times New Roman" w:cs="Times New Roman"/>
          <w:sz w:val="26"/>
          <w:szCs w:val="26"/>
        </w:rPr>
        <w:t xml:space="preserve"> рабочих мест для трудоустройства граждан РФ, в том числе жителе</w:t>
      </w:r>
      <w:r>
        <w:rPr>
          <w:rFonts w:ascii="Times New Roman" w:hAnsi="Times New Roman" w:cs="Times New Roman"/>
          <w:sz w:val="26"/>
          <w:szCs w:val="26"/>
        </w:rPr>
        <w:t>й Ненецкого автономного округа,</w:t>
      </w:r>
      <w:r w:rsidRPr="003635BF">
        <w:rPr>
          <w:rFonts w:ascii="Times New Roman" w:hAnsi="Times New Roman" w:cs="Times New Roman"/>
          <w:sz w:val="26"/>
          <w:szCs w:val="26"/>
        </w:rPr>
        <w:t xml:space="preserve"> снижение уровня безработицы. </w:t>
      </w:r>
    </w:p>
    <w:p w:rsidR="004A693D" w:rsidRDefault="004A693D" w:rsidP="003E3E0C">
      <w:pPr>
        <w:pStyle w:val="ConsPlusNonformat"/>
        <w:ind w:firstLine="709"/>
        <w:jc w:val="both"/>
        <w:rPr>
          <w:rFonts w:ascii="Times New Roman" w:hAnsi="Times New Roman" w:cs="Times New Roman"/>
          <w:b/>
          <w:sz w:val="26"/>
          <w:szCs w:val="26"/>
        </w:rPr>
      </w:pPr>
      <w:r w:rsidRPr="004A693D">
        <w:rPr>
          <w:rFonts w:ascii="Times New Roman" w:hAnsi="Times New Roman" w:cs="Times New Roman"/>
          <w:b/>
          <w:sz w:val="26"/>
          <w:szCs w:val="26"/>
        </w:rPr>
        <w:t>1.6 Краткое описание содержания проекта:</w:t>
      </w:r>
    </w:p>
    <w:p w:rsidR="003635BF" w:rsidRDefault="00C7380E" w:rsidP="004A693D">
      <w:pPr>
        <w:pStyle w:val="ConsPlusNonformat"/>
        <w:ind w:firstLine="709"/>
        <w:jc w:val="both"/>
        <w:rPr>
          <w:rFonts w:ascii="Times New Roman" w:hAnsi="Times New Roman" w:cs="Times New Roman"/>
          <w:sz w:val="26"/>
          <w:szCs w:val="26"/>
        </w:rPr>
      </w:pPr>
      <w:r w:rsidRPr="00C7380E">
        <w:rPr>
          <w:rFonts w:ascii="Times New Roman" w:hAnsi="Times New Roman" w:cs="Times New Roman"/>
          <w:sz w:val="26"/>
          <w:szCs w:val="26"/>
        </w:rPr>
        <w:t>Проектом постановления предлагается</w:t>
      </w:r>
      <w:r w:rsidR="003635BF">
        <w:rPr>
          <w:rFonts w:ascii="Times New Roman" w:hAnsi="Times New Roman" w:cs="Times New Roman"/>
          <w:sz w:val="26"/>
          <w:szCs w:val="26"/>
        </w:rPr>
        <w:t xml:space="preserve"> установить</w:t>
      </w:r>
      <w:r w:rsidRPr="00C7380E">
        <w:rPr>
          <w:rFonts w:ascii="Times New Roman" w:hAnsi="Times New Roman" w:cs="Times New Roman"/>
          <w:sz w:val="26"/>
          <w:szCs w:val="26"/>
        </w:rPr>
        <w:t xml:space="preserve"> </w:t>
      </w:r>
      <w:r w:rsidR="003635BF" w:rsidRPr="003635BF">
        <w:rPr>
          <w:rFonts w:ascii="Times New Roman" w:hAnsi="Times New Roman" w:cs="Times New Roman"/>
          <w:sz w:val="26"/>
          <w:szCs w:val="26"/>
        </w:rPr>
        <w:t>запрет на привлечение хозяйствующими субъектами, осуществляющими деятельность на территории Ненецкого автономного округа, иностранных граждан, осуществляющих трудовую деятельность на основании патентов в сфере автомобильного грузового транспорта и услуги по перевозкам (код 49.4).</w:t>
      </w:r>
    </w:p>
    <w:p w:rsidR="004A693D" w:rsidRPr="004A693D" w:rsidRDefault="004A693D" w:rsidP="004A693D">
      <w:pPr>
        <w:pStyle w:val="ConsPlusNonformat"/>
        <w:ind w:firstLine="709"/>
        <w:jc w:val="both"/>
        <w:rPr>
          <w:rFonts w:ascii="Times New Roman" w:hAnsi="Times New Roman" w:cs="Times New Roman"/>
          <w:b/>
          <w:sz w:val="26"/>
          <w:szCs w:val="26"/>
        </w:rPr>
      </w:pPr>
      <w:r w:rsidRPr="004A693D">
        <w:rPr>
          <w:rFonts w:ascii="Times New Roman" w:hAnsi="Times New Roman" w:cs="Times New Roman"/>
          <w:b/>
          <w:sz w:val="26"/>
          <w:szCs w:val="26"/>
        </w:rPr>
        <w:t>1.7 Срок, в течение которого принимались пр</w:t>
      </w:r>
      <w:r>
        <w:rPr>
          <w:rFonts w:ascii="Times New Roman" w:hAnsi="Times New Roman" w:cs="Times New Roman"/>
          <w:b/>
          <w:sz w:val="26"/>
          <w:szCs w:val="26"/>
        </w:rPr>
        <w:t xml:space="preserve">едложения в связи с размещением </w:t>
      </w:r>
      <w:r w:rsidRPr="004A693D">
        <w:rPr>
          <w:rFonts w:ascii="Times New Roman" w:hAnsi="Times New Roman" w:cs="Times New Roman"/>
          <w:b/>
          <w:sz w:val="26"/>
          <w:szCs w:val="26"/>
        </w:rPr>
        <w:t>уведомления о начале обсуждения идеи правового регулирования:</w:t>
      </w:r>
    </w:p>
    <w:p w:rsidR="004A693D" w:rsidRPr="00672000" w:rsidRDefault="00EA117F" w:rsidP="004A693D">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начало </w:t>
      </w:r>
      <w:r w:rsidR="00672000" w:rsidRPr="00672000">
        <w:rPr>
          <w:rFonts w:ascii="Times New Roman" w:hAnsi="Times New Roman" w:cs="Times New Roman"/>
          <w:sz w:val="26"/>
          <w:szCs w:val="26"/>
        </w:rPr>
        <w:t>«</w:t>
      </w:r>
      <w:r w:rsidR="003635BF">
        <w:rPr>
          <w:rFonts w:ascii="Times New Roman" w:hAnsi="Times New Roman" w:cs="Times New Roman"/>
          <w:sz w:val="26"/>
          <w:szCs w:val="26"/>
        </w:rPr>
        <w:t>26</w:t>
      </w:r>
      <w:r w:rsidR="00672000" w:rsidRPr="00672000">
        <w:rPr>
          <w:rFonts w:ascii="Times New Roman" w:hAnsi="Times New Roman" w:cs="Times New Roman"/>
          <w:sz w:val="26"/>
          <w:szCs w:val="26"/>
        </w:rPr>
        <w:t xml:space="preserve">» </w:t>
      </w:r>
      <w:r w:rsidR="0097596F">
        <w:rPr>
          <w:rFonts w:ascii="Times New Roman" w:hAnsi="Times New Roman" w:cs="Times New Roman"/>
          <w:sz w:val="26"/>
          <w:szCs w:val="26"/>
        </w:rPr>
        <w:t>сентября</w:t>
      </w:r>
      <w:r w:rsidR="00672000" w:rsidRPr="00672000">
        <w:rPr>
          <w:rFonts w:ascii="Times New Roman" w:hAnsi="Times New Roman" w:cs="Times New Roman"/>
          <w:sz w:val="26"/>
          <w:szCs w:val="26"/>
        </w:rPr>
        <w:t xml:space="preserve"> 201</w:t>
      </w:r>
      <w:r w:rsidR="00C7380E">
        <w:rPr>
          <w:rFonts w:ascii="Times New Roman" w:hAnsi="Times New Roman" w:cs="Times New Roman"/>
          <w:sz w:val="26"/>
          <w:szCs w:val="26"/>
        </w:rPr>
        <w:t>6</w:t>
      </w:r>
      <w:r w:rsidR="004A693D" w:rsidRPr="00672000">
        <w:rPr>
          <w:rFonts w:ascii="Times New Roman" w:hAnsi="Times New Roman" w:cs="Times New Roman"/>
          <w:sz w:val="26"/>
          <w:szCs w:val="26"/>
        </w:rPr>
        <w:t xml:space="preserve"> г.</w:t>
      </w:r>
    </w:p>
    <w:p w:rsidR="004A693D" w:rsidRDefault="00672000" w:rsidP="0097596F">
      <w:pPr>
        <w:pStyle w:val="ConsPlusNonformat"/>
        <w:ind w:firstLine="709"/>
        <w:jc w:val="both"/>
        <w:rPr>
          <w:rFonts w:ascii="Times New Roman" w:hAnsi="Times New Roman" w:cs="Times New Roman"/>
          <w:sz w:val="26"/>
          <w:szCs w:val="26"/>
        </w:rPr>
      </w:pPr>
      <w:r w:rsidRPr="00672000">
        <w:rPr>
          <w:rFonts w:ascii="Times New Roman" w:hAnsi="Times New Roman" w:cs="Times New Roman"/>
          <w:sz w:val="26"/>
          <w:szCs w:val="26"/>
        </w:rPr>
        <w:t>окончание «</w:t>
      </w:r>
      <w:r w:rsidR="003635BF">
        <w:rPr>
          <w:rFonts w:ascii="Times New Roman" w:hAnsi="Times New Roman" w:cs="Times New Roman"/>
          <w:sz w:val="26"/>
          <w:szCs w:val="26"/>
        </w:rPr>
        <w:t>10</w:t>
      </w:r>
      <w:r w:rsidRPr="00672000">
        <w:rPr>
          <w:rFonts w:ascii="Times New Roman" w:hAnsi="Times New Roman" w:cs="Times New Roman"/>
          <w:sz w:val="26"/>
          <w:szCs w:val="26"/>
        </w:rPr>
        <w:t xml:space="preserve">» </w:t>
      </w:r>
      <w:r w:rsidR="003635BF">
        <w:rPr>
          <w:rFonts w:ascii="Times New Roman" w:hAnsi="Times New Roman" w:cs="Times New Roman"/>
          <w:sz w:val="26"/>
          <w:szCs w:val="26"/>
        </w:rPr>
        <w:t>октября</w:t>
      </w:r>
      <w:r w:rsidRPr="00672000">
        <w:rPr>
          <w:rFonts w:ascii="Times New Roman" w:hAnsi="Times New Roman" w:cs="Times New Roman"/>
          <w:sz w:val="26"/>
          <w:szCs w:val="26"/>
        </w:rPr>
        <w:t xml:space="preserve"> 201</w:t>
      </w:r>
      <w:r w:rsidR="00C7380E">
        <w:rPr>
          <w:rFonts w:ascii="Times New Roman" w:hAnsi="Times New Roman" w:cs="Times New Roman"/>
          <w:sz w:val="26"/>
          <w:szCs w:val="26"/>
        </w:rPr>
        <w:t>6</w:t>
      </w:r>
      <w:r w:rsidR="004A693D" w:rsidRPr="00672000">
        <w:rPr>
          <w:rFonts w:ascii="Times New Roman" w:hAnsi="Times New Roman" w:cs="Times New Roman"/>
          <w:sz w:val="26"/>
          <w:szCs w:val="26"/>
        </w:rPr>
        <w:t xml:space="preserve"> г.</w:t>
      </w:r>
    </w:p>
    <w:p w:rsidR="004A693D" w:rsidRPr="004A693D" w:rsidRDefault="003635BF" w:rsidP="004A693D">
      <w:pPr>
        <w:pStyle w:val="ConsPlusNonformat"/>
        <w:ind w:firstLine="709"/>
        <w:jc w:val="both"/>
        <w:rPr>
          <w:rFonts w:ascii="Times New Roman" w:hAnsi="Times New Roman" w:cs="Times New Roman"/>
          <w:b/>
          <w:sz w:val="26"/>
          <w:szCs w:val="26"/>
        </w:rPr>
      </w:pPr>
      <w:r>
        <w:rPr>
          <w:rFonts w:ascii="Times New Roman" w:hAnsi="Times New Roman" w:cs="Times New Roman"/>
          <w:b/>
          <w:sz w:val="26"/>
          <w:szCs w:val="26"/>
        </w:rPr>
        <w:t xml:space="preserve">1.8 Количество предложений, </w:t>
      </w:r>
      <w:r w:rsidR="004A693D" w:rsidRPr="004A693D">
        <w:rPr>
          <w:rFonts w:ascii="Times New Roman" w:hAnsi="Times New Roman" w:cs="Times New Roman"/>
          <w:b/>
          <w:sz w:val="26"/>
          <w:szCs w:val="26"/>
        </w:rPr>
        <w:t>полученных в связи с размещением уведомления о начале обсуждения идеи правового регулирования:</w:t>
      </w:r>
    </w:p>
    <w:p w:rsidR="003929C7" w:rsidRPr="00E36D5A" w:rsidRDefault="003929C7" w:rsidP="003929C7">
      <w:pPr>
        <w:pStyle w:val="ConsPlusNonformat"/>
        <w:ind w:firstLine="709"/>
        <w:jc w:val="both"/>
        <w:rPr>
          <w:rFonts w:ascii="Times New Roman" w:hAnsi="Times New Roman" w:cs="Times New Roman"/>
          <w:sz w:val="26"/>
          <w:szCs w:val="26"/>
        </w:rPr>
      </w:pPr>
      <w:r w:rsidRPr="00E36D5A">
        <w:rPr>
          <w:rFonts w:ascii="Times New Roman" w:hAnsi="Times New Roman" w:cs="Times New Roman"/>
          <w:sz w:val="26"/>
          <w:szCs w:val="26"/>
        </w:rPr>
        <w:t xml:space="preserve">всего: </w:t>
      </w:r>
      <w:r w:rsidR="003635BF">
        <w:rPr>
          <w:rFonts w:ascii="Times New Roman" w:hAnsi="Times New Roman" w:cs="Times New Roman"/>
          <w:sz w:val="26"/>
          <w:szCs w:val="26"/>
        </w:rPr>
        <w:t>1</w:t>
      </w:r>
    </w:p>
    <w:p w:rsidR="003929C7" w:rsidRPr="00E36D5A" w:rsidRDefault="003929C7" w:rsidP="003929C7">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учтено полностью: </w:t>
      </w:r>
      <w:r w:rsidR="003635BF">
        <w:rPr>
          <w:rFonts w:ascii="Times New Roman" w:hAnsi="Times New Roman" w:cs="Times New Roman"/>
          <w:sz w:val="26"/>
          <w:szCs w:val="26"/>
        </w:rPr>
        <w:t>1</w:t>
      </w:r>
    </w:p>
    <w:p w:rsidR="003929C7" w:rsidRPr="00E36D5A" w:rsidRDefault="003929C7" w:rsidP="003929C7">
      <w:pPr>
        <w:pStyle w:val="ConsPlusNonformat"/>
        <w:ind w:firstLine="709"/>
        <w:jc w:val="both"/>
        <w:rPr>
          <w:rFonts w:ascii="Times New Roman" w:hAnsi="Times New Roman" w:cs="Times New Roman"/>
          <w:sz w:val="26"/>
          <w:szCs w:val="26"/>
        </w:rPr>
      </w:pPr>
      <w:r w:rsidRPr="00E36D5A">
        <w:rPr>
          <w:rFonts w:ascii="Times New Roman" w:hAnsi="Times New Roman" w:cs="Times New Roman"/>
          <w:sz w:val="26"/>
          <w:szCs w:val="26"/>
        </w:rPr>
        <w:t>учтено частично</w:t>
      </w:r>
      <w:r>
        <w:rPr>
          <w:rFonts w:ascii="Times New Roman" w:hAnsi="Times New Roman" w:cs="Times New Roman"/>
          <w:sz w:val="26"/>
          <w:szCs w:val="26"/>
        </w:rPr>
        <w:t>: 0</w:t>
      </w:r>
    </w:p>
    <w:p w:rsidR="004A693D" w:rsidRDefault="003635BF" w:rsidP="004A693D">
      <w:pPr>
        <w:pStyle w:val="ConsPlusNonformat"/>
        <w:ind w:firstLine="709"/>
        <w:jc w:val="both"/>
        <w:rPr>
          <w:rFonts w:ascii="Times New Roman" w:hAnsi="Times New Roman" w:cs="Times New Roman"/>
          <w:sz w:val="26"/>
          <w:szCs w:val="26"/>
        </w:rPr>
      </w:pPr>
      <w:r>
        <w:rPr>
          <w:rFonts w:ascii="Times New Roman" w:hAnsi="Times New Roman" w:cs="Times New Roman"/>
          <w:b/>
          <w:sz w:val="26"/>
          <w:szCs w:val="26"/>
        </w:rPr>
        <w:t>1.9 Полный электронный</w:t>
      </w:r>
      <w:r w:rsidR="004A693D" w:rsidRPr="004A693D">
        <w:rPr>
          <w:rFonts w:ascii="Times New Roman" w:hAnsi="Times New Roman" w:cs="Times New Roman"/>
          <w:b/>
          <w:sz w:val="26"/>
          <w:szCs w:val="26"/>
        </w:rPr>
        <w:t xml:space="preserve"> адрес размещения сводки предложений по результатам обсуждения идеи:</w:t>
      </w:r>
      <w:r w:rsidR="004A693D">
        <w:rPr>
          <w:rFonts w:ascii="Times New Roman" w:hAnsi="Times New Roman" w:cs="Times New Roman"/>
          <w:b/>
          <w:sz w:val="26"/>
          <w:szCs w:val="26"/>
        </w:rPr>
        <w:t xml:space="preserve"> </w:t>
      </w:r>
      <w:r>
        <w:rPr>
          <w:rFonts w:ascii="Times New Roman" w:hAnsi="Times New Roman" w:cs="Times New Roman"/>
          <w:sz w:val="26"/>
          <w:szCs w:val="26"/>
        </w:rPr>
        <w:t>dfei.adm-nao.ru/orv</w:t>
      </w:r>
    </w:p>
    <w:p w:rsidR="004A693D" w:rsidRDefault="004A693D" w:rsidP="004A693D">
      <w:pPr>
        <w:pStyle w:val="ConsPlusNonformat"/>
        <w:ind w:firstLine="709"/>
        <w:jc w:val="both"/>
        <w:rPr>
          <w:rFonts w:ascii="Times New Roman" w:hAnsi="Times New Roman" w:cs="Times New Roman"/>
          <w:b/>
          <w:sz w:val="26"/>
          <w:szCs w:val="26"/>
        </w:rPr>
      </w:pPr>
      <w:r w:rsidRPr="004A693D">
        <w:rPr>
          <w:rFonts w:ascii="Times New Roman" w:hAnsi="Times New Roman" w:cs="Times New Roman"/>
          <w:b/>
          <w:sz w:val="26"/>
          <w:szCs w:val="26"/>
        </w:rPr>
        <w:t>1.10 Контактная информация об исполнителе проекта:</w:t>
      </w:r>
    </w:p>
    <w:p w:rsidR="003929C7" w:rsidRPr="00A933D0" w:rsidRDefault="003635BF" w:rsidP="003929C7">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Комаровская Анна Васильевна</w:t>
      </w:r>
      <w:r w:rsidR="003929C7" w:rsidRPr="00591612">
        <w:rPr>
          <w:rFonts w:ascii="Times New Roman" w:hAnsi="Times New Roman" w:cs="Times New Roman"/>
          <w:sz w:val="26"/>
          <w:szCs w:val="26"/>
        </w:rPr>
        <w:t xml:space="preserve"> – </w:t>
      </w:r>
      <w:r w:rsidRPr="003635BF">
        <w:rPr>
          <w:rFonts w:ascii="Times New Roman" w:hAnsi="Times New Roman" w:cs="Times New Roman"/>
          <w:sz w:val="26"/>
          <w:szCs w:val="26"/>
        </w:rPr>
        <w:t>главный консультант управления труда и занятости Департамента здравоохранения, труда и социальной защиты населения Ненецкого автономного округа, телефон: (81853)4-27-40, 2-12-58</w:t>
      </w:r>
      <w:r>
        <w:rPr>
          <w:rFonts w:ascii="Times New Roman" w:hAnsi="Times New Roman" w:cs="Times New Roman"/>
          <w:sz w:val="26"/>
          <w:szCs w:val="26"/>
        </w:rPr>
        <w:t xml:space="preserve">, </w:t>
      </w:r>
      <w:r w:rsidRPr="003635BF">
        <w:rPr>
          <w:rFonts w:ascii="Times New Roman" w:hAnsi="Times New Roman" w:cs="Times New Roman"/>
          <w:sz w:val="26"/>
          <w:szCs w:val="26"/>
        </w:rPr>
        <w:t>адресу</w:t>
      </w:r>
      <w:r>
        <w:rPr>
          <w:rFonts w:ascii="Times New Roman" w:hAnsi="Times New Roman" w:cs="Times New Roman"/>
          <w:sz w:val="26"/>
          <w:szCs w:val="26"/>
        </w:rPr>
        <w:t xml:space="preserve"> </w:t>
      </w:r>
      <w:r w:rsidRPr="003635BF">
        <w:rPr>
          <w:rFonts w:ascii="Times New Roman" w:hAnsi="Times New Roman" w:cs="Times New Roman"/>
          <w:sz w:val="26"/>
          <w:szCs w:val="26"/>
        </w:rPr>
        <w:t xml:space="preserve">электронной </w:t>
      </w:r>
      <w:r>
        <w:rPr>
          <w:rFonts w:ascii="Times New Roman" w:hAnsi="Times New Roman" w:cs="Times New Roman"/>
          <w:sz w:val="26"/>
          <w:szCs w:val="26"/>
        </w:rPr>
        <w:t>почты: a.komarovskaya@ogvnao.ru</w:t>
      </w:r>
      <w:r w:rsidR="00A933D0">
        <w:t xml:space="preserve"> </w:t>
      </w:r>
    </w:p>
    <w:p w:rsidR="004A693D" w:rsidRDefault="004A693D" w:rsidP="004A693D">
      <w:pPr>
        <w:pStyle w:val="ConsPlusNonformat"/>
        <w:ind w:firstLine="709"/>
        <w:jc w:val="both"/>
        <w:rPr>
          <w:rFonts w:ascii="Times New Roman" w:eastAsiaTheme="minorHAnsi" w:hAnsi="Times New Roman" w:cs="Times New Roman"/>
          <w:b/>
          <w:sz w:val="26"/>
          <w:szCs w:val="26"/>
          <w:lang w:eastAsia="en-US"/>
        </w:rPr>
      </w:pPr>
      <w:r w:rsidRPr="004A693D">
        <w:rPr>
          <w:rFonts w:ascii="Times New Roman" w:eastAsiaTheme="minorHAnsi" w:hAnsi="Times New Roman" w:cs="Times New Roman"/>
          <w:b/>
          <w:sz w:val="26"/>
          <w:szCs w:val="26"/>
          <w:lang w:eastAsia="en-US"/>
        </w:rPr>
        <w:t>2. Описание проблемы, на решение которой направлен проект</w:t>
      </w:r>
    </w:p>
    <w:p w:rsidR="008E660A" w:rsidRPr="00DA65F9" w:rsidRDefault="008E660A" w:rsidP="004A693D">
      <w:pPr>
        <w:pStyle w:val="ConsPlusNonformat"/>
        <w:ind w:firstLine="709"/>
        <w:jc w:val="both"/>
        <w:rPr>
          <w:rFonts w:ascii="Times New Roman" w:eastAsiaTheme="minorHAnsi" w:hAnsi="Times New Roman" w:cs="Times New Roman"/>
          <w:b/>
          <w:sz w:val="26"/>
          <w:szCs w:val="26"/>
          <w:lang w:eastAsia="en-US"/>
        </w:rPr>
      </w:pPr>
      <w:r w:rsidRPr="00DA65F9">
        <w:rPr>
          <w:rFonts w:ascii="Times New Roman" w:eastAsiaTheme="minorHAnsi" w:hAnsi="Times New Roman" w:cs="Times New Roman"/>
          <w:b/>
          <w:sz w:val="26"/>
          <w:szCs w:val="26"/>
          <w:lang w:eastAsia="en-US"/>
        </w:rPr>
        <w:t>2.1. Формулировка проблемы:</w:t>
      </w:r>
    </w:p>
    <w:p w:rsidR="003635BF" w:rsidRDefault="003635BF" w:rsidP="008E660A">
      <w:pPr>
        <w:pStyle w:val="ConsPlusNonformat"/>
        <w:ind w:firstLine="709"/>
        <w:jc w:val="both"/>
        <w:rPr>
          <w:rFonts w:ascii="Times New Roman" w:eastAsia="Calibri" w:hAnsi="Times New Roman"/>
          <w:sz w:val="26"/>
          <w:szCs w:val="26"/>
        </w:rPr>
      </w:pPr>
      <w:r w:rsidRPr="003635BF">
        <w:rPr>
          <w:rFonts w:ascii="Times New Roman" w:eastAsia="Calibri" w:hAnsi="Times New Roman"/>
          <w:sz w:val="26"/>
          <w:szCs w:val="26"/>
        </w:rPr>
        <w:t xml:space="preserve">В результате анализа замещения рабочей силы по видам экономической </w:t>
      </w:r>
      <w:r w:rsidRPr="003635BF">
        <w:rPr>
          <w:rFonts w:ascii="Times New Roman" w:eastAsia="Calibri" w:hAnsi="Times New Roman"/>
          <w:sz w:val="26"/>
          <w:szCs w:val="26"/>
        </w:rPr>
        <w:lastRenderedPageBreak/>
        <w:t xml:space="preserve">деятельности установлено, что иностранная рабочая сила, осуществляющая деятельность в сфере автомобильного грузового транспорта и услуги по перевозкам (код 49.4) составляет 28 % от других отраслей экономики, в которых занята иностранная рабочая сила. </w:t>
      </w:r>
    </w:p>
    <w:p w:rsidR="008E660A" w:rsidRDefault="008E660A" w:rsidP="008E660A">
      <w:pPr>
        <w:pStyle w:val="ConsPlusNonformat"/>
        <w:ind w:firstLine="709"/>
        <w:jc w:val="both"/>
        <w:rPr>
          <w:rFonts w:ascii="Times New Roman" w:eastAsia="Calibri" w:hAnsi="Times New Roman"/>
          <w:b/>
          <w:sz w:val="26"/>
          <w:szCs w:val="26"/>
        </w:rPr>
      </w:pPr>
      <w:r w:rsidRPr="008E660A">
        <w:rPr>
          <w:rFonts w:ascii="Times New Roman" w:eastAsia="Calibri" w:hAnsi="Times New Roman"/>
          <w:b/>
          <w:sz w:val="26"/>
          <w:szCs w:val="26"/>
        </w:rPr>
        <w:t>2.2.</w:t>
      </w:r>
      <w:r w:rsidR="00BB5A77">
        <w:rPr>
          <w:rFonts w:ascii="Times New Roman" w:eastAsia="Calibri" w:hAnsi="Times New Roman"/>
          <w:b/>
          <w:sz w:val="26"/>
          <w:szCs w:val="26"/>
        </w:rPr>
        <w:t> </w:t>
      </w:r>
      <w:r w:rsidRPr="008E660A">
        <w:rPr>
          <w:rFonts w:ascii="Times New Roman" w:eastAsia="Calibri" w:hAnsi="Times New Roman"/>
          <w:b/>
          <w:sz w:val="26"/>
          <w:szCs w:val="26"/>
        </w:rPr>
        <w:t>Информация о возникновении, выявлении проблемы и мерах, принятых ранее для ее решения, достигнутых результатах и затраченных ресурсах:</w:t>
      </w:r>
    </w:p>
    <w:p w:rsidR="008E660A" w:rsidRPr="0052085F" w:rsidRDefault="003635BF" w:rsidP="0097596F">
      <w:pPr>
        <w:pStyle w:val="ConsPlusNonformat"/>
        <w:pBdr>
          <w:bottom w:val="single" w:sz="4" w:space="1" w:color="auto"/>
        </w:pBdr>
        <w:ind w:firstLine="709"/>
        <w:jc w:val="both"/>
        <w:rPr>
          <w:rFonts w:ascii="Times New Roman" w:eastAsia="Calibri" w:hAnsi="Times New Roman"/>
          <w:sz w:val="26"/>
          <w:szCs w:val="26"/>
        </w:rPr>
      </w:pPr>
      <w:r w:rsidRPr="003635BF">
        <w:rPr>
          <w:rFonts w:ascii="Times New Roman" w:eastAsia="Calibri" w:hAnsi="Times New Roman"/>
          <w:sz w:val="26"/>
          <w:szCs w:val="26"/>
        </w:rPr>
        <w:t>В соответствии с пунктом 6 статьи 18.1 Федерального закона                                     от 25.07.2012 № 115-ФЗ «О правовом положении иностранных граждан в Российской Федерации» руководитель высшего исполнительного органа государственной власти субъекта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запрет на привлечение хозяйствующими субъектами, осуществляющими деятельность на территории субъекта Российской Федерации, иностранных граждан, осуществляющих трудовую деятельность на основании патентов, по отдельным видам экономической деятельности.</w:t>
      </w:r>
      <w:r w:rsidR="0097596F">
        <w:rPr>
          <w:rFonts w:ascii="Times New Roman" w:eastAsia="Calibri" w:hAnsi="Times New Roman"/>
          <w:sz w:val="26"/>
          <w:szCs w:val="26"/>
        </w:rPr>
        <w:t xml:space="preserve"> </w:t>
      </w:r>
    </w:p>
    <w:p w:rsidR="008E660A" w:rsidRDefault="008E660A" w:rsidP="008E660A">
      <w:pPr>
        <w:pStyle w:val="ConsPlusNonformat"/>
        <w:ind w:firstLine="709"/>
        <w:jc w:val="both"/>
        <w:rPr>
          <w:rFonts w:ascii="Times New Roman" w:eastAsia="Calibri" w:hAnsi="Times New Roman"/>
          <w:b/>
          <w:sz w:val="26"/>
          <w:szCs w:val="26"/>
        </w:rPr>
      </w:pPr>
      <w:r w:rsidRPr="008E660A">
        <w:rPr>
          <w:rFonts w:ascii="Times New Roman" w:eastAsia="Calibri" w:hAnsi="Times New Roman"/>
          <w:b/>
          <w:sz w:val="26"/>
          <w:szCs w:val="26"/>
        </w:rPr>
        <w:t>2.3.</w:t>
      </w:r>
      <w:r w:rsidR="00BB5A77">
        <w:rPr>
          <w:rFonts w:ascii="Times New Roman" w:eastAsia="Calibri" w:hAnsi="Times New Roman"/>
          <w:b/>
          <w:sz w:val="26"/>
          <w:szCs w:val="26"/>
        </w:rPr>
        <w:t> </w:t>
      </w:r>
      <w:r w:rsidR="003635BF">
        <w:rPr>
          <w:rFonts w:ascii="Times New Roman" w:eastAsia="Calibri" w:hAnsi="Times New Roman"/>
          <w:b/>
          <w:sz w:val="26"/>
          <w:szCs w:val="26"/>
        </w:rPr>
        <w:t>Социальные группы,</w:t>
      </w:r>
      <w:r w:rsidRPr="008E660A">
        <w:rPr>
          <w:rFonts w:ascii="Times New Roman" w:eastAsia="Calibri" w:hAnsi="Times New Roman"/>
          <w:b/>
          <w:sz w:val="26"/>
          <w:szCs w:val="26"/>
        </w:rPr>
        <w:t xml:space="preserve"> заинтересованны</w:t>
      </w:r>
      <w:r w:rsidR="003635BF">
        <w:rPr>
          <w:rFonts w:ascii="Times New Roman" w:eastAsia="Calibri" w:hAnsi="Times New Roman"/>
          <w:b/>
          <w:sz w:val="26"/>
          <w:szCs w:val="26"/>
        </w:rPr>
        <w:t>е в устранении</w:t>
      </w:r>
      <w:r>
        <w:rPr>
          <w:rFonts w:ascii="Times New Roman" w:eastAsia="Calibri" w:hAnsi="Times New Roman"/>
          <w:b/>
          <w:sz w:val="26"/>
          <w:szCs w:val="26"/>
        </w:rPr>
        <w:t xml:space="preserve"> пробле</w:t>
      </w:r>
      <w:r w:rsidR="003635BF">
        <w:rPr>
          <w:rFonts w:ascii="Times New Roman" w:eastAsia="Calibri" w:hAnsi="Times New Roman"/>
          <w:b/>
          <w:sz w:val="26"/>
          <w:szCs w:val="26"/>
        </w:rPr>
        <w:t>мы,</w:t>
      </w:r>
      <w:r>
        <w:rPr>
          <w:rFonts w:ascii="Times New Roman" w:eastAsia="Calibri" w:hAnsi="Times New Roman"/>
          <w:b/>
          <w:sz w:val="26"/>
          <w:szCs w:val="26"/>
        </w:rPr>
        <w:t xml:space="preserve"> их </w:t>
      </w:r>
      <w:r w:rsidRPr="008E660A">
        <w:rPr>
          <w:rFonts w:ascii="Times New Roman" w:eastAsia="Calibri" w:hAnsi="Times New Roman"/>
          <w:b/>
          <w:sz w:val="26"/>
          <w:szCs w:val="26"/>
        </w:rPr>
        <w:t>количественная оценка:</w:t>
      </w:r>
    </w:p>
    <w:p w:rsidR="00142AA2" w:rsidRPr="00142AA2" w:rsidRDefault="00142AA2" w:rsidP="008E660A">
      <w:pPr>
        <w:pStyle w:val="ConsPlusNonformat"/>
        <w:ind w:firstLine="709"/>
        <w:jc w:val="both"/>
        <w:rPr>
          <w:rFonts w:ascii="Times New Roman" w:eastAsia="Calibri" w:hAnsi="Times New Roman"/>
          <w:sz w:val="26"/>
          <w:szCs w:val="26"/>
        </w:rPr>
      </w:pPr>
      <w:r w:rsidRPr="00142AA2">
        <w:rPr>
          <w:rFonts w:ascii="Times New Roman" w:eastAsia="Calibri" w:hAnsi="Times New Roman"/>
          <w:sz w:val="26"/>
          <w:szCs w:val="26"/>
        </w:rPr>
        <w:t>Граждане</w:t>
      </w:r>
      <w:r>
        <w:rPr>
          <w:rFonts w:ascii="Times New Roman" w:eastAsia="Calibri" w:hAnsi="Times New Roman"/>
          <w:sz w:val="26"/>
          <w:szCs w:val="26"/>
        </w:rPr>
        <w:t xml:space="preserve"> РФ</w:t>
      </w:r>
      <w:r w:rsidRPr="00142AA2">
        <w:rPr>
          <w:rFonts w:ascii="Times New Roman" w:eastAsia="Calibri" w:hAnsi="Times New Roman"/>
          <w:sz w:val="26"/>
          <w:szCs w:val="26"/>
        </w:rPr>
        <w:t>, трудоспособного возраста</w:t>
      </w:r>
      <w:r>
        <w:rPr>
          <w:rFonts w:ascii="Times New Roman" w:eastAsia="Calibri" w:hAnsi="Times New Roman"/>
          <w:sz w:val="26"/>
          <w:szCs w:val="26"/>
        </w:rPr>
        <w:t>, имеющие квалификацию для работы</w:t>
      </w:r>
      <w:r w:rsidRPr="00142AA2">
        <w:t xml:space="preserve"> </w:t>
      </w:r>
      <w:r w:rsidRPr="00142AA2">
        <w:rPr>
          <w:rFonts w:ascii="Times New Roman" w:eastAsia="Calibri" w:hAnsi="Times New Roman"/>
          <w:sz w:val="26"/>
          <w:szCs w:val="26"/>
        </w:rPr>
        <w:t xml:space="preserve">в сфере автомобильного грузового транспорта и </w:t>
      </w:r>
      <w:r>
        <w:rPr>
          <w:rFonts w:ascii="Times New Roman" w:eastAsia="Calibri" w:hAnsi="Times New Roman"/>
          <w:sz w:val="26"/>
          <w:szCs w:val="26"/>
        </w:rPr>
        <w:t>оказания услуг</w:t>
      </w:r>
      <w:r w:rsidRPr="00142AA2">
        <w:rPr>
          <w:rFonts w:ascii="Times New Roman" w:eastAsia="Calibri" w:hAnsi="Times New Roman"/>
          <w:sz w:val="26"/>
          <w:szCs w:val="26"/>
        </w:rPr>
        <w:t xml:space="preserve"> по перевозкам</w:t>
      </w:r>
      <w:r>
        <w:rPr>
          <w:rFonts w:ascii="Times New Roman" w:eastAsia="Calibri" w:hAnsi="Times New Roman"/>
          <w:sz w:val="26"/>
          <w:szCs w:val="26"/>
        </w:rPr>
        <w:t>.</w:t>
      </w:r>
    </w:p>
    <w:p w:rsidR="008E660A" w:rsidRDefault="008E660A" w:rsidP="008E660A">
      <w:pPr>
        <w:pStyle w:val="ConsPlusNonformat"/>
        <w:ind w:firstLine="709"/>
        <w:jc w:val="both"/>
        <w:rPr>
          <w:rFonts w:ascii="Times New Roman" w:eastAsia="Calibri" w:hAnsi="Times New Roman"/>
          <w:b/>
          <w:sz w:val="26"/>
          <w:szCs w:val="26"/>
        </w:rPr>
      </w:pPr>
      <w:r w:rsidRPr="008E660A">
        <w:rPr>
          <w:rFonts w:ascii="Times New Roman" w:eastAsia="Calibri" w:hAnsi="Times New Roman"/>
          <w:b/>
          <w:sz w:val="26"/>
          <w:szCs w:val="26"/>
        </w:rPr>
        <w:t>2.4.</w:t>
      </w:r>
      <w:r w:rsidR="00BB5A77">
        <w:rPr>
          <w:rFonts w:ascii="Times New Roman" w:eastAsia="Calibri" w:hAnsi="Times New Roman"/>
          <w:b/>
          <w:sz w:val="26"/>
          <w:szCs w:val="26"/>
        </w:rPr>
        <w:t> </w:t>
      </w:r>
      <w:r w:rsidR="00142AA2">
        <w:rPr>
          <w:rFonts w:ascii="Times New Roman" w:eastAsia="Calibri" w:hAnsi="Times New Roman"/>
          <w:b/>
          <w:sz w:val="26"/>
          <w:szCs w:val="26"/>
        </w:rPr>
        <w:t>Характеристика негативных эффектов,</w:t>
      </w:r>
      <w:r w:rsidRPr="008E660A">
        <w:rPr>
          <w:rFonts w:ascii="Times New Roman" w:eastAsia="Calibri" w:hAnsi="Times New Roman"/>
          <w:b/>
          <w:sz w:val="26"/>
          <w:szCs w:val="26"/>
        </w:rPr>
        <w:t xml:space="preserve"> возникающих в свя</w:t>
      </w:r>
      <w:r>
        <w:rPr>
          <w:rFonts w:ascii="Times New Roman" w:eastAsia="Calibri" w:hAnsi="Times New Roman"/>
          <w:b/>
          <w:sz w:val="26"/>
          <w:szCs w:val="26"/>
        </w:rPr>
        <w:t xml:space="preserve">зи с наличием </w:t>
      </w:r>
      <w:r w:rsidRPr="008E660A">
        <w:rPr>
          <w:rFonts w:ascii="Times New Roman" w:eastAsia="Calibri" w:hAnsi="Times New Roman"/>
          <w:b/>
          <w:sz w:val="26"/>
          <w:szCs w:val="26"/>
        </w:rPr>
        <w:t>проблемы, их количественная оценка:</w:t>
      </w:r>
    </w:p>
    <w:p w:rsidR="00830D2D" w:rsidRPr="0098651F" w:rsidRDefault="00142AA2" w:rsidP="00331C0A">
      <w:pPr>
        <w:pStyle w:val="ConsPlusNonformat"/>
        <w:pBdr>
          <w:bottom w:val="single" w:sz="4" w:space="1" w:color="auto"/>
        </w:pBdr>
        <w:ind w:firstLine="709"/>
        <w:jc w:val="both"/>
        <w:rPr>
          <w:rFonts w:ascii="Times New Roman" w:eastAsia="Calibri" w:hAnsi="Times New Roman"/>
          <w:sz w:val="26"/>
          <w:szCs w:val="26"/>
        </w:rPr>
      </w:pPr>
      <w:r>
        <w:rPr>
          <w:rFonts w:ascii="Times New Roman" w:eastAsia="Calibri" w:hAnsi="Times New Roman"/>
          <w:sz w:val="26"/>
          <w:szCs w:val="26"/>
        </w:rPr>
        <w:t xml:space="preserve">Невозможность трудоустройства граждан РФ, состоящих на учете </w:t>
      </w:r>
      <w:r w:rsidRPr="00142AA2">
        <w:rPr>
          <w:rFonts w:ascii="Times New Roman" w:eastAsia="Calibri" w:hAnsi="Times New Roman"/>
          <w:sz w:val="26"/>
          <w:szCs w:val="26"/>
        </w:rPr>
        <w:t>в качестве безработных в КУ НАО «Центр занятости населения» по соответствующей квалификации</w:t>
      </w:r>
      <w:r w:rsidR="00331C0A">
        <w:rPr>
          <w:rFonts w:ascii="Times New Roman" w:eastAsia="Calibri" w:hAnsi="Times New Roman"/>
          <w:sz w:val="26"/>
          <w:szCs w:val="26"/>
        </w:rPr>
        <w:t>.</w:t>
      </w:r>
    </w:p>
    <w:p w:rsidR="008E660A" w:rsidRPr="0098651F" w:rsidRDefault="00830D2D" w:rsidP="00830D2D">
      <w:pPr>
        <w:pStyle w:val="ConsPlusNonformat"/>
        <w:ind w:firstLine="709"/>
        <w:jc w:val="both"/>
        <w:rPr>
          <w:rFonts w:ascii="Times New Roman" w:eastAsia="Calibri" w:hAnsi="Times New Roman"/>
          <w:b/>
          <w:sz w:val="26"/>
          <w:szCs w:val="26"/>
        </w:rPr>
      </w:pPr>
      <w:r w:rsidRPr="0098651F">
        <w:rPr>
          <w:rFonts w:ascii="Times New Roman" w:eastAsia="Calibri" w:hAnsi="Times New Roman"/>
          <w:b/>
          <w:sz w:val="26"/>
          <w:szCs w:val="26"/>
        </w:rPr>
        <w:t>2.5.</w:t>
      </w:r>
      <w:r w:rsidR="00BB5A77">
        <w:rPr>
          <w:rFonts w:ascii="Times New Roman" w:eastAsia="Calibri" w:hAnsi="Times New Roman"/>
          <w:b/>
          <w:sz w:val="26"/>
          <w:szCs w:val="26"/>
        </w:rPr>
        <w:t> </w:t>
      </w:r>
      <w:r w:rsidRPr="0098651F">
        <w:rPr>
          <w:rFonts w:ascii="Times New Roman" w:eastAsia="Calibri" w:hAnsi="Times New Roman"/>
          <w:b/>
          <w:sz w:val="26"/>
          <w:szCs w:val="26"/>
        </w:rPr>
        <w:t xml:space="preserve">Причины возникновения </w:t>
      </w:r>
      <w:r w:rsidR="00142AA2">
        <w:rPr>
          <w:rFonts w:ascii="Times New Roman" w:eastAsia="Calibri" w:hAnsi="Times New Roman"/>
          <w:b/>
          <w:sz w:val="26"/>
          <w:szCs w:val="26"/>
        </w:rPr>
        <w:t xml:space="preserve">проблемы </w:t>
      </w:r>
      <w:r w:rsidRPr="0098651F">
        <w:rPr>
          <w:rFonts w:ascii="Times New Roman" w:eastAsia="Calibri" w:hAnsi="Times New Roman"/>
          <w:b/>
          <w:sz w:val="26"/>
          <w:szCs w:val="26"/>
        </w:rPr>
        <w:t xml:space="preserve">и </w:t>
      </w:r>
      <w:r w:rsidR="0098651F" w:rsidRPr="0098651F">
        <w:rPr>
          <w:rFonts w:ascii="Times New Roman" w:eastAsia="Calibri" w:hAnsi="Times New Roman"/>
          <w:b/>
          <w:sz w:val="26"/>
          <w:szCs w:val="26"/>
        </w:rPr>
        <w:t>факторы, поддерживающие</w:t>
      </w:r>
      <w:r w:rsidRPr="0098651F">
        <w:rPr>
          <w:rFonts w:ascii="Times New Roman" w:eastAsia="Calibri" w:hAnsi="Times New Roman"/>
          <w:b/>
          <w:sz w:val="26"/>
          <w:szCs w:val="26"/>
        </w:rPr>
        <w:t xml:space="preserve">  ее существование:</w:t>
      </w:r>
    </w:p>
    <w:p w:rsidR="0076783D" w:rsidRPr="00B0772B" w:rsidRDefault="00142AA2" w:rsidP="0076783D">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Большое количество иностранных граждан, занятых в </w:t>
      </w:r>
      <w:r w:rsidRPr="00142AA2">
        <w:rPr>
          <w:rFonts w:ascii="Times New Roman" w:hAnsi="Times New Roman" w:cs="Times New Roman"/>
          <w:sz w:val="26"/>
          <w:szCs w:val="26"/>
        </w:rPr>
        <w:t xml:space="preserve">сфере автомобильного грузового транспорта и </w:t>
      </w:r>
      <w:r>
        <w:rPr>
          <w:rFonts w:ascii="Times New Roman" w:hAnsi="Times New Roman" w:cs="Times New Roman"/>
          <w:sz w:val="26"/>
          <w:szCs w:val="26"/>
        </w:rPr>
        <w:t xml:space="preserve">оказывающих </w:t>
      </w:r>
      <w:r w:rsidRPr="00142AA2">
        <w:rPr>
          <w:rFonts w:ascii="Times New Roman" w:hAnsi="Times New Roman" w:cs="Times New Roman"/>
          <w:sz w:val="26"/>
          <w:szCs w:val="26"/>
        </w:rPr>
        <w:t>услуги по перевозкам</w:t>
      </w:r>
      <w:r>
        <w:rPr>
          <w:rFonts w:ascii="Times New Roman" w:hAnsi="Times New Roman" w:cs="Times New Roman"/>
          <w:sz w:val="26"/>
          <w:szCs w:val="26"/>
        </w:rPr>
        <w:t>.</w:t>
      </w:r>
    </w:p>
    <w:p w:rsidR="00830D2D" w:rsidRDefault="00830D2D" w:rsidP="00830D2D">
      <w:pPr>
        <w:pStyle w:val="ConsPlusNonformat"/>
        <w:ind w:firstLine="709"/>
        <w:jc w:val="both"/>
        <w:rPr>
          <w:rFonts w:ascii="Times New Roman" w:eastAsia="Calibri" w:hAnsi="Times New Roman"/>
          <w:b/>
          <w:sz w:val="26"/>
          <w:szCs w:val="26"/>
        </w:rPr>
      </w:pPr>
      <w:r w:rsidRPr="00830D2D">
        <w:rPr>
          <w:rFonts w:ascii="Times New Roman" w:eastAsia="Calibri" w:hAnsi="Times New Roman"/>
          <w:b/>
          <w:sz w:val="26"/>
          <w:szCs w:val="26"/>
        </w:rPr>
        <w:t>2.6.</w:t>
      </w:r>
      <w:r w:rsidR="00BB5A77">
        <w:rPr>
          <w:rFonts w:ascii="Times New Roman" w:eastAsia="Calibri" w:hAnsi="Times New Roman"/>
          <w:b/>
          <w:sz w:val="26"/>
          <w:szCs w:val="26"/>
        </w:rPr>
        <w:t> </w:t>
      </w:r>
      <w:r w:rsidRPr="00830D2D">
        <w:rPr>
          <w:rFonts w:ascii="Times New Roman" w:eastAsia="Calibri" w:hAnsi="Times New Roman"/>
          <w:b/>
          <w:sz w:val="26"/>
          <w:szCs w:val="26"/>
        </w:rPr>
        <w:t xml:space="preserve">Причины невозможности </w:t>
      </w:r>
      <w:r w:rsidR="00142AA2">
        <w:rPr>
          <w:rFonts w:ascii="Times New Roman" w:eastAsia="Calibri" w:hAnsi="Times New Roman"/>
          <w:b/>
          <w:sz w:val="26"/>
          <w:szCs w:val="26"/>
        </w:rPr>
        <w:t>решения</w:t>
      </w:r>
      <w:r w:rsidRPr="00830D2D">
        <w:rPr>
          <w:rFonts w:ascii="Times New Roman" w:eastAsia="Calibri" w:hAnsi="Times New Roman"/>
          <w:b/>
          <w:sz w:val="26"/>
          <w:szCs w:val="26"/>
        </w:rPr>
        <w:t xml:space="preserve"> проблемы участниками соответствующих отношений самостоятельно, без государственного вмешательства:</w:t>
      </w:r>
    </w:p>
    <w:p w:rsidR="0076783D" w:rsidRDefault="00142AA2" w:rsidP="00830D2D">
      <w:pPr>
        <w:pStyle w:val="ConsPlusNonformat"/>
        <w:ind w:firstLine="709"/>
        <w:jc w:val="both"/>
        <w:rPr>
          <w:rFonts w:ascii="Times New Roman" w:eastAsia="Calibri" w:hAnsi="Times New Roman"/>
          <w:b/>
          <w:sz w:val="26"/>
          <w:szCs w:val="26"/>
        </w:rPr>
      </w:pPr>
      <w:r>
        <w:rPr>
          <w:rFonts w:ascii="Times New Roman" w:hAnsi="Times New Roman" w:cs="Times New Roman"/>
          <w:sz w:val="26"/>
          <w:szCs w:val="26"/>
        </w:rPr>
        <w:t>Отсутствие вакансий у работодателей, осуществляющих деятельность</w:t>
      </w:r>
      <w:r w:rsidR="00DA26E9">
        <w:rPr>
          <w:rFonts w:ascii="Times New Roman" w:hAnsi="Times New Roman" w:cs="Times New Roman"/>
          <w:sz w:val="26"/>
          <w:szCs w:val="26"/>
        </w:rPr>
        <w:t xml:space="preserve"> </w:t>
      </w:r>
      <w:r w:rsidR="00DA26E9" w:rsidRPr="00DA26E9">
        <w:rPr>
          <w:rFonts w:ascii="Times New Roman" w:hAnsi="Times New Roman" w:cs="Times New Roman"/>
          <w:sz w:val="26"/>
          <w:szCs w:val="26"/>
        </w:rPr>
        <w:t>в сфере автомобильного грузового транспорта и оказывающих услуги по перевозкам.</w:t>
      </w:r>
    </w:p>
    <w:p w:rsidR="00830D2D" w:rsidRDefault="00830D2D" w:rsidP="00830D2D">
      <w:pPr>
        <w:pStyle w:val="ConsPlusNonformat"/>
        <w:ind w:firstLine="709"/>
        <w:jc w:val="both"/>
        <w:rPr>
          <w:rFonts w:ascii="Times New Roman" w:eastAsia="Calibri" w:hAnsi="Times New Roman"/>
          <w:b/>
          <w:sz w:val="26"/>
          <w:szCs w:val="26"/>
        </w:rPr>
      </w:pPr>
      <w:r w:rsidRPr="00830D2D">
        <w:rPr>
          <w:rFonts w:ascii="Times New Roman" w:eastAsia="Calibri" w:hAnsi="Times New Roman"/>
          <w:b/>
          <w:sz w:val="26"/>
          <w:szCs w:val="26"/>
        </w:rPr>
        <w:t>2.7.</w:t>
      </w:r>
      <w:r w:rsidR="00BB5A77">
        <w:rPr>
          <w:rFonts w:ascii="Times New Roman" w:eastAsia="Calibri" w:hAnsi="Times New Roman"/>
          <w:b/>
          <w:sz w:val="26"/>
          <w:szCs w:val="26"/>
        </w:rPr>
        <w:t> </w:t>
      </w:r>
      <w:r w:rsidRPr="00830D2D">
        <w:rPr>
          <w:rFonts w:ascii="Times New Roman" w:eastAsia="Calibri" w:hAnsi="Times New Roman"/>
          <w:b/>
          <w:sz w:val="26"/>
          <w:szCs w:val="26"/>
        </w:rPr>
        <w:t>Опыт решения аналогичных проблем в других субъектах Российской Федерации, иностранных государствах:</w:t>
      </w:r>
    </w:p>
    <w:p w:rsidR="00830D2D" w:rsidRPr="00EC4F22" w:rsidRDefault="00B559DF" w:rsidP="00812517">
      <w:pPr>
        <w:pStyle w:val="ConsPlusNonformat"/>
        <w:pBdr>
          <w:bottom w:val="single" w:sz="4" w:space="1" w:color="auto"/>
        </w:pBdr>
        <w:ind w:firstLine="709"/>
        <w:jc w:val="both"/>
        <w:rPr>
          <w:rFonts w:ascii="Times New Roman" w:eastAsia="Calibri" w:hAnsi="Times New Roman"/>
          <w:sz w:val="26"/>
          <w:szCs w:val="26"/>
        </w:rPr>
      </w:pPr>
      <w:r>
        <w:rPr>
          <w:rFonts w:ascii="Times New Roman" w:eastAsia="Calibri" w:hAnsi="Times New Roman"/>
          <w:sz w:val="26"/>
          <w:szCs w:val="26"/>
        </w:rPr>
        <w:t xml:space="preserve">Субъекты Российской Федерации применяют </w:t>
      </w:r>
      <w:r w:rsidR="009302C4">
        <w:rPr>
          <w:rFonts w:ascii="Times New Roman" w:eastAsia="Calibri" w:hAnsi="Times New Roman"/>
          <w:sz w:val="26"/>
          <w:szCs w:val="26"/>
        </w:rPr>
        <w:t>практику</w:t>
      </w:r>
      <w:r w:rsidR="00DA26E9">
        <w:rPr>
          <w:rFonts w:ascii="Times New Roman" w:eastAsia="Calibri" w:hAnsi="Times New Roman"/>
          <w:sz w:val="26"/>
          <w:szCs w:val="26"/>
        </w:rPr>
        <w:t xml:space="preserve"> установления запретов </w:t>
      </w:r>
      <w:r w:rsidR="00DA26E9" w:rsidRPr="00DA26E9">
        <w:rPr>
          <w:rFonts w:ascii="Times New Roman" w:eastAsia="Calibri" w:hAnsi="Times New Roman"/>
          <w:sz w:val="26"/>
          <w:szCs w:val="26"/>
        </w:rPr>
        <w:t>с учетом региональных особенностей рынка труда и необходимости в приоритетном порядке трудоустройст</w:t>
      </w:r>
      <w:r w:rsidR="00DA26E9">
        <w:rPr>
          <w:rFonts w:ascii="Times New Roman" w:eastAsia="Calibri" w:hAnsi="Times New Roman"/>
          <w:sz w:val="26"/>
          <w:szCs w:val="26"/>
        </w:rPr>
        <w:t>ва граждан Российской Федерации.</w:t>
      </w:r>
    </w:p>
    <w:p w:rsidR="00830D2D" w:rsidRDefault="00830D2D" w:rsidP="00830D2D">
      <w:pPr>
        <w:pStyle w:val="ConsPlusNonformat"/>
        <w:ind w:firstLine="709"/>
        <w:jc w:val="both"/>
        <w:rPr>
          <w:rFonts w:ascii="Times New Roman" w:eastAsia="Calibri" w:hAnsi="Times New Roman"/>
          <w:b/>
          <w:sz w:val="26"/>
          <w:szCs w:val="26"/>
        </w:rPr>
      </w:pPr>
      <w:r w:rsidRPr="00830D2D">
        <w:rPr>
          <w:rFonts w:ascii="Times New Roman" w:eastAsia="Calibri" w:hAnsi="Times New Roman"/>
          <w:b/>
          <w:sz w:val="26"/>
          <w:szCs w:val="26"/>
        </w:rPr>
        <w:t>2.8. Источники данных:</w:t>
      </w:r>
    </w:p>
    <w:p w:rsidR="00830D2D" w:rsidRPr="00EC4F22" w:rsidRDefault="00812517" w:rsidP="00EC4F22">
      <w:pPr>
        <w:pStyle w:val="ConsPlusNonformat"/>
        <w:pBdr>
          <w:bottom w:val="single" w:sz="4" w:space="1" w:color="auto"/>
        </w:pBdr>
        <w:ind w:firstLine="709"/>
        <w:jc w:val="center"/>
        <w:rPr>
          <w:rFonts w:ascii="Times New Roman" w:eastAsia="Calibri" w:hAnsi="Times New Roman"/>
          <w:sz w:val="26"/>
          <w:szCs w:val="26"/>
        </w:rPr>
      </w:pPr>
      <w:r>
        <w:rPr>
          <w:rFonts w:ascii="Times New Roman" w:eastAsia="Calibri" w:hAnsi="Times New Roman"/>
          <w:sz w:val="26"/>
          <w:szCs w:val="26"/>
        </w:rPr>
        <w:t>Консультант Плюс</w:t>
      </w:r>
    </w:p>
    <w:p w:rsidR="00830D2D" w:rsidRDefault="00830D2D" w:rsidP="00830D2D">
      <w:pPr>
        <w:pStyle w:val="ConsPlusNonformat"/>
        <w:ind w:firstLine="709"/>
        <w:jc w:val="both"/>
        <w:rPr>
          <w:rFonts w:ascii="Times New Roman" w:eastAsia="Calibri" w:hAnsi="Times New Roman"/>
          <w:b/>
          <w:sz w:val="26"/>
          <w:szCs w:val="26"/>
        </w:rPr>
      </w:pPr>
      <w:r w:rsidRPr="00830D2D">
        <w:rPr>
          <w:rFonts w:ascii="Times New Roman" w:eastAsia="Calibri" w:hAnsi="Times New Roman"/>
          <w:b/>
          <w:sz w:val="26"/>
          <w:szCs w:val="26"/>
        </w:rPr>
        <w:t>2.9. Иная информация о проблеме:</w:t>
      </w:r>
    </w:p>
    <w:p w:rsidR="00830D2D" w:rsidRPr="00EC4F22" w:rsidRDefault="00EC4F22" w:rsidP="00EC4F22">
      <w:pPr>
        <w:pStyle w:val="ConsPlusNonformat"/>
        <w:pBdr>
          <w:bottom w:val="single" w:sz="4" w:space="1" w:color="auto"/>
        </w:pBdr>
        <w:ind w:firstLine="709"/>
        <w:jc w:val="center"/>
        <w:rPr>
          <w:rFonts w:ascii="Times New Roman" w:eastAsia="Calibri" w:hAnsi="Times New Roman"/>
          <w:sz w:val="26"/>
          <w:szCs w:val="26"/>
        </w:rPr>
      </w:pPr>
      <w:r w:rsidRPr="00EC4F22">
        <w:rPr>
          <w:rFonts w:ascii="Times New Roman" w:eastAsia="Calibri" w:hAnsi="Times New Roman"/>
          <w:sz w:val="26"/>
          <w:szCs w:val="26"/>
        </w:rPr>
        <w:t>отсутствует</w:t>
      </w:r>
    </w:p>
    <w:p w:rsidR="00830D2D" w:rsidRDefault="00830D2D" w:rsidP="00830D2D">
      <w:pPr>
        <w:pStyle w:val="ConsPlusNonformat"/>
        <w:ind w:firstLine="709"/>
        <w:jc w:val="both"/>
        <w:rPr>
          <w:rFonts w:ascii="Times New Roman" w:eastAsia="Calibri" w:hAnsi="Times New Roman"/>
          <w:b/>
          <w:sz w:val="26"/>
          <w:szCs w:val="26"/>
        </w:rPr>
      </w:pPr>
      <w:r w:rsidRPr="00830D2D">
        <w:rPr>
          <w:rFonts w:ascii="Times New Roman" w:eastAsia="Calibri" w:hAnsi="Times New Roman"/>
          <w:b/>
          <w:sz w:val="26"/>
          <w:szCs w:val="26"/>
        </w:rPr>
        <w:t xml:space="preserve">3. </w:t>
      </w:r>
      <w:r w:rsidR="00DA26E9">
        <w:rPr>
          <w:rFonts w:ascii="Times New Roman" w:eastAsia="Calibri" w:hAnsi="Times New Roman"/>
          <w:b/>
          <w:sz w:val="26"/>
          <w:szCs w:val="26"/>
        </w:rPr>
        <w:t>Определение целей</w:t>
      </w:r>
      <w:r w:rsidRPr="00830D2D">
        <w:rPr>
          <w:rFonts w:ascii="Times New Roman" w:eastAsia="Calibri" w:hAnsi="Times New Roman"/>
          <w:b/>
          <w:sz w:val="26"/>
          <w:szCs w:val="26"/>
        </w:rPr>
        <w:t xml:space="preserve"> пред</w:t>
      </w:r>
      <w:r w:rsidR="00DA26E9">
        <w:rPr>
          <w:rFonts w:ascii="Times New Roman" w:eastAsia="Calibri" w:hAnsi="Times New Roman"/>
          <w:b/>
          <w:sz w:val="26"/>
          <w:szCs w:val="26"/>
        </w:rPr>
        <w:t>лагаемого</w:t>
      </w:r>
      <w:r w:rsidRPr="00830D2D">
        <w:rPr>
          <w:rFonts w:ascii="Times New Roman" w:eastAsia="Calibri" w:hAnsi="Times New Roman"/>
          <w:b/>
          <w:sz w:val="26"/>
          <w:szCs w:val="26"/>
        </w:rPr>
        <w:t xml:space="preserve"> право</w:t>
      </w:r>
      <w:r>
        <w:rPr>
          <w:rFonts w:ascii="Times New Roman" w:eastAsia="Calibri" w:hAnsi="Times New Roman"/>
          <w:b/>
          <w:sz w:val="26"/>
          <w:szCs w:val="26"/>
        </w:rPr>
        <w:t xml:space="preserve">вого регулирования (проекта) и </w:t>
      </w:r>
      <w:r w:rsidRPr="00830D2D">
        <w:rPr>
          <w:rFonts w:ascii="Times New Roman" w:eastAsia="Calibri" w:hAnsi="Times New Roman"/>
          <w:b/>
          <w:sz w:val="26"/>
          <w:szCs w:val="26"/>
        </w:rPr>
        <w:t>индикаторов для оценки их достижения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109"/>
        <w:gridCol w:w="2338"/>
        <w:gridCol w:w="2333"/>
      </w:tblGrid>
      <w:tr w:rsidR="00830D2D" w:rsidRPr="00812517" w:rsidTr="0076230E">
        <w:tc>
          <w:tcPr>
            <w:tcW w:w="566" w:type="dxa"/>
          </w:tcPr>
          <w:p w:rsidR="00830D2D" w:rsidRPr="00812517" w:rsidRDefault="00830D2D" w:rsidP="00830D2D">
            <w:pPr>
              <w:pStyle w:val="ConsPlusNonformat"/>
              <w:ind w:firstLine="709"/>
              <w:jc w:val="both"/>
              <w:rPr>
                <w:rFonts w:ascii="Times New Roman" w:eastAsia="Calibri" w:hAnsi="Times New Roman" w:cs="Times New Roman"/>
                <w:b/>
              </w:rPr>
            </w:pPr>
            <w:r w:rsidRPr="00812517">
              <w:rPr>
                <w:rFonts w:ascii="Times New Roman" w:eastAsia="Calibri" w:hAnsi="Times New Roman" w:cs="Times New Roman"/>
                <w:b/>
              </w:rPr>
              <w:lastRenderedPageBreak/>
              <w:t>N</w:t>
            </w:r>
          </w:p>
          <w:p w:rsidR="00830D2D" w:rsidRPr="00812517" w:rsidRDefault="00830D2D" w:rsidP="00830D2D">
            <w:pPr>
              <w:rPr>
                <w:sz w:val="20"/>
                <w:szCs w:val="20"/>
                <w:lang w:eastAsia="ru-RU"/>
              </w:rPr>
            </w:pPr>
            <w:r w:rsidRPr="00812517">
              <w:rPr>
                <w:rFonts w:ascii="Times New Roman" w:hAnsi="Times New Roman" w:cs="Times New Roman"/>
                <w:sz w:val="20"/>
                <w:szCs w:val="20"/>
                <w:lang w:eastAsia="ru-RU"/>
              </w:rPr>
              <w:t>№</w:t>
            </w:r>
          </w:p>
        </w:tc>
        <w:tc>
          <w:tcPr>
            <w:tcW w:w="4109" w:type="dxa"/>
          </w:tcPr>
          <w:p w:rsidR="00830D2D" w:rsidRPr="00812517" w:rsidRDefault="00830D2D" w:rsidP="00830D2D">
            <w:pPr>
              <w:pStyle w:val="ConsPlusNonformat"/>
              <w:jc w:val="center"/>
              <w:rPr>
                <w:rFonts w:ascii="Times New Roman" w:eastAsia="Calibri" w:hAnsi="Times New Roman"/>
                <w:b/>
              </w:rPr>
            </w:pPr>
            <w:r w:rsidRPr="00812517">
              <w:rPr>
                <w:rFonts w:ascii="Times New Roman" w:eastAsia="Calibri" w:hAnsi="Times New Roman"/>
                <w:b/>
              </w:rPr>
              <w:t>Цели предлагаемого проекта</w:t>
            </w:r>
          </w:p>
        </w:tc>
        <w:tc>
          <w:tcPr>
            <w:tcW w:w="2338" w:type="dxa"/>
          </w:tcPr>
          <w:p w:rsidR="00830D2D" w:rsidRPr="00812517" w:rsidRDefault="00830D2D" w:rsidP="00830D2D">
            <w:pPr>
              <w:pStyle w:val="ConsPlusNonformat"/>
              <w:rPr>
                <w:rFonts w:ascii="Times New Roman" w:eastAsia="Calibri" w:hAnsi="Times New Roman"/>
                <w:b/>
              </w:rPr>
            </w:pPr>
            <w:r w:rsidRPr="00812517">
              <w:rPr>
                <w:rFonts w:ascii="Times New Roman" w:eastAsia="Calibri" w:hAnsi="Times New Roman"/>
                <w:b/>
              </w:rPr>
              <w:t>Сроки достижения целей предлагаемого проекта</w:t>
            </w:r>
          </w:p>
        </w:tc>
        <w:tc>
          <w:tcPr>
            <w:tcW w:w="2333" w:type="dxa"/>
          </w:tcPr>
          <w:p w:rsidR="00830D2D" w:rsidRPr="00812517" w:rsidRDefault="00830D2D" w:rsidP="00830D2D">
            <w:pPr>
              <w:pStyle w:val="ConsPlusNonformat"/>
              <w:rPr>
                <w:rFonts w:ascii="Times New Roman" w:eastAsia="Calibri" w:hAnsi="Times New Roman"/>
                <w:b/>
              </w:rPr>
            </w:pPr>
            <w:r w:rsidRPr="00812517">
              <w:rPr>
                <w:rFonts w:ascii="Times New Roman" w:eastAsia="Calibri" w:hAnsi="Times New Roman"/>
                <w:b/>
              </w:rPr>
              <w:t>Периодичность мониторинга достижения целей предлагаемого проекта</w:t>
            </w:r>
          </w:p>
        </w:tc>
      </w:tr>
      <w:tr w:rsidR="00830D2D" w:rsidRPr="00812517" w:rsidTr="0076230E">
        <w:tc>
          <w:tcPr>
            <w:tcW w:w="566" w:type="dxa"/>
          </w:tcPr>
          <w:p w:rsidR="00830D2D" w:rsidRPr="00812517" w:rsidRDefault="00830D2D" w:rsidP="00830D2D">
            <w:pPr>
              <w:pStyle w:val="ConsPlusNonformat"/>
              <w:ind w:firstLine="709"/>
              <w:jc w:val="both"/>
              <w:rPr>
                <w:rFonts w:ascii="Times New Roman" w:eastAsia="Calibri" w:hAnsi="Times New Roman"/>
              </w:rPr>
            </w:pPr>
            <w:r w:rsidRPr="00812517">
              <w:rPr>
                <w:rFonts w:ascii="Times New Roman" w:eastAsia="Calibri" w:hAnsi="Times New Roman"/>
              </w:rPr>
              <w:t>11</w:t>
            </w:r>
          </w:p>
          <w:p w:rsidR="00830D2D" w:rsidRPr="00812517" w:rsidRDefault="00830D2D" w:rsidP="00830D2D">
            <w:pPr>
              <w:pStyle w:val="ConsPlusNonformat"/>
              <w:ind w:firstLine="709"/>
              <w:jc w:val="both"/>
              <w:rPr>
                <w:rFonts w:ascii="Times New Roman" w:eastAsia="Calibri" w:hAnsi="Times New Roman"/>
              </w:rPr>
            </w:pPr>
          </w:p>
        </w:tc>
        <w:tc>
          <w:tcPr>
            <w:tcW w:w="4109" w:type="dxa"/>
          </w:tcPr>
          <w:p w:rsidR="00830D2D" w:rsidRPr="00812517" w:rsidRDefault="00DA26E9" w:rsidP="00DA26E9">
            <w:pPr>
              <w:pStyle w:val="ConsPlusNonformat"/>
              <w:jc w:val="both"/>
              <w:rPr>
                <w:rFonts w:ascii="Times New Roman" w:eastAsia="Calibri" w:hAnsi="Times New Roman"/>
              </w:rPr>
            </w:pPr>
            <w:r>
              <w:rPr>
                <w:rFonts w:ascii="Times New Roman" w:hAnsi="Times New Roman" w:cs="Times New Roman"/>
                <w:sz w:val="26"/>
                <w:szCs w:val="26"/>
              </w:rPr>
              <w:t>О</w:t>
            </w:r>
            <w:r w:rsidRPr="00DA26E9">
              <w:rPr>
                <w:rFonts w:ascii="Times New Roman" w:hAnsi="Times New Roman" w:cs="Times New Roman"/>
                <w:sz w:val="26"/>
                <w:szCs w:val="26"/>
              </w:rPr>
              <w:t>беспечени</w:t>
            </w:r>
            <w:r>
              <w:rPr>
                <w:rFonts w:ascii="Times New Roman" w:hAnsi="Times New Roman" w:cs="Times New Roman"/>
                <w:sz w:val="26"/>
                <w:szCs w:val="26"/>
              </w:rPr>
              <w:t>е</w:t>
            </w:r>
            <w:r w:rsidRPr="00DA26E9">
              <w:rPr>
                <w:rFonts w:ascii="Times New Roman" w:hAnsi="Times New Roman" w:cs="Times New Roman"/>
                <w:sz w:val="26"/>
                <w:szCs w:val="26"/>
              </w:rPr>
              <w:t xml:space="preserve"> гарантий трудовой занятости, создани</w:t>
            </w:r>
            <w:r>
              <w:rPr>
                <w:rFonts w:ascii="Times New Roman" w:hAnsi="Times New Roman" w:cs="Times New Roman"/>
                <w:sz w:val="26"/>
                <w:szCs w:val="26"/>
              </w:rPr>
              <w:t>е</w:t>
            </w:r>
            <w:r w:rsidRPr="00DA26E9">
              <w:rPr>
                <w:rFonts w:ascii="Times New Roman" w:hAnsi="Times New Roman" w:cs="Times New Roman"/>
                <w:sz w:val="26"/>
                <w:szCs w:val="26"/>
              </w:rPr>
              <w:t xml:space="preserve"> рабочих мест для трудоустройства граждан РФ, в том числе жителей Ненецкого автономного округа</w:t>
            </w:r>
          </w:p>
        </w:tc>
        <w:tc>
          <w:tcPr>
            <w:tcW w:w="2338" w:type="dxa"/>
          </w:tcPr>
          <w:p w:rsidR="00830D2D" w:rsidRPr="00550879" w:rsidRDefault="00DA26E9" w:rsidP="005142EC">
            <w:pPr>
              <w:pStyle w:val="ConsPlusNonformat"/>
              <w:jc w:val="center"/>
              <w:rPr>
                <w:rFonts w:ascii="Times New Roman" w:eastAsia="Calibri" w:hAnsi="Times New Roman"/>
                <w:sz w:val="26"/>
                <w:szCs w:val="26"/>
                <w:highlight w:val="yellow"/>
              </w:rPr>
            </w:pPr>
            <w:r>
              <w:rPr>
                <w:rFonts w:ascii="Times New Roman" w:eastAsia="Calibri" w:hAnsi="Times New Roman"/>
                <w:sz w:val="26"/>
                <w:szCs w:val="26"/>
              </w:rPr>
              <w:t>2017 год</w:t>
            </w:r>
          </w:p>
        </w:tc>
        <w:tc>
          <w:tcPr>
            <w:tcW w:w="2333" w:type="dxa"/>
          </w:tcPr>
          <w:p w:rsidR="00830D2D" w:rsidRPr="00550879" w:rsidRDefault="00DA26E9" w:rsidP="00F119AD">
            <w:pPr>
              <w:pStyle w:val="ConsPlusNonformat"/>
              <w:jc w:val="both"/>
              <w:rPr>
                <w:rFonts w:ascii="Times New Roman" w:eastAsia="Calibri" w:hAnsi="Times New Roman"/>
                <w:sz w:val="26"/>
                <w:szCs w:val="26"/>
                <w:highlight w:val="yellow"/>
              </w:rPr>
            </w:pPr>
            <w:r>
              <w:rPr>
                <w:rFonts w:ascii="Times New Roman" w:eastAsia="Calibri" w:hAnsi="Times New Roman"/>
                <w:sz w:val="26"/>
                <w:szCs w:val="26"/>
              </w:rPr>
              <w:t>1 раз в год</w:t>
            </w:r>
          </w:p>
        </w:tc>
      </w:tr>
    </w:tbl>
    <w:p w:rsidR="007D2CC3" w:rsidRPr="007D2CC3" w:rsidRDefault="007D2CC3" w:rsidP="009302C4">
      <w:pPr>
        <w:spacing w:line="240" w:lineRule="auto"/>
        <w:ind w:firstLine="709"/>
        <w:jc w:val="both"/>
        <w:rPr>
          <w:rFonts w:ascii="Times New Roman" w:eastAsia="Calibri" w:hAnsi="Times New Roman"/>
          <w:b/>
          <w:sz w:val="26"/>
          <w:szCs w:val="26"/>
        </w:rPr>
      </w:pPr>
      <w:r w:rsidRPr="007D2CC3">
        <w:rPr>
          <w:rFonts w:ascii="Times New Roman" w:eastAsia="Calibri" w:hAnsi="Times New Roman"/>
          <w:b/>
          <w:sz w:val="26"/>
          <w:szCs w:val="26"/>
        </w:rPr>
        <w:t xml:space="preserve">Действующие </w:t>
      </w:r>
      <w:r w:rsidR="00DA26E9">
        <w:rPr>
          <w:rFonts w:ascii="Times New Roman" w:eastAsia="Calibri" w:hAnsi="Times New Roman"/>
          <w:b/>
          <w:sz w:val="26"/>
          <w:szCs w:val="26"/>
        </w:rPr>
        <w:t>нормативные правовые акты,</w:t>
      </w:r>
      <w:r w:rsidRPr="007D2CC3">
        <w:rPr>
          <w:rFonts w:ascii="Times New Roman" w:eastAsia="Calibri" w:hAnsi="Times New Roman"/>
          <w:b/>
          <w:sz w:val="26"/>
          <w:szCs w:val="26"/>
        </w:rPr>
        <w:t xml:space="preserve"> п</w:t>
      </w:r>
      <w:r w:rsidR="00DA26E9">
        <w:rPr>
          <w:rFonts w:ascii="Times New Roman" w:eastAsia="Calibri" w:hAnsi="Times New Roman"/>
          <w:b/>
          <w:sz w:val="26"/>
          <w:szCs w:val="26"/>
        </w:rPr>
        <w:t>оручения, другие решения,</w:t>
      </w:r>
      <w:r>
        <w:rPr>
          <w:rFonts w:ascii="Times New Roman" w:eastAsia="Calibri" w:hAnsi="Times New Roman"/>
          <w:b/>
          <w:sz w:val="26"/>
          <w:szCs w:val="26"/>
        </w:rPr>
        <w:t xml:space="preserve"> из </w:t>
      </w:r>
      <w:r w:rsidR="00DA26E9">
        <w:rPr>
          <w:rFonts w:ascii="Times New Roman" w:eastAsia="Calibri" w:hAnsi="Times New Roman"/>
          <w:b/>
          <w:sz w:val="26"/>
          <w:szCs w:val="26"/>
        </w:rPr>
        <w:t>которых вытекает необходимость разработки</w:t>
      </w:r>
      <w:r w:rsidRPr="007D2CC3">
        <w:rPr>
          <w:rFonts w:ascii="Times New Roman" w:eastAsia="Calibri" w:hAnsi="Times New Roman"/>
          <w:b/>
          <w:sz w:val="26"/>
          <w:szCs w:val="26"/>
        </w:rPr>
        <w:t xml:space="preserve"> предлагаемого проекта и</w:t>
      </w:r>
      <w:r>
        <w:rPr>
          <w:rFonts w:ascii="Times New Roman" w:eastAsia="Calibri" w:hAnsi="Times New Roman"/>
          <w:b/>
          <w:sz w:val="26"/>
          <w:szCs w:val="26"/>
        </w:rPr>
        <w:t xml:space="preserve"> </w:t>
      </w:r>
      <w:r w:rsidRPr="007D2CC3">
        <w:rPr>
          <w:rFonts w:ascii="Times New Roman" w:eastAsia="Calibri" w:hAnsi="Times New Roman"/>
          <w:b/>
          <w:sz w:val="26"/>
          <w:szCs w:val="26"/>
        </w:rPr>
        <w:t>определяющие необходимость постановки указанных целей:</w:t>
      </w:r>
    </w:p>
    <w:p w:rsidR="00830D2D" w:rsidRDefault="00830D2D" w:rsidP="00830D2D">
      <w:pPr>
        <w:pStyle w:val="ConsPlusNonformat"/>
        <w:ind w:firstLine="709"/>
        <w:jc w:val="both"/>
        <w:rPr>
          <w:rFonts w:ascii="Times New Roman" w:eastAsia="Calibri" w:hAnsi="Times New Roman"/>
          <w:b/>
          <w:sz w:val="26"/>
          <w:szCs w:val="26"/>
        </w:rPr>
      </w:pPr>
    </w:p>
    <w:tbl>
      <w:tblPr>
        <w:tblW w:w="933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2832"/>
        <w:gridCol w:w="2194"/>
        <w:gridCol w:w="1781"/>
        <w:gridCol w:w="1958"/>
      </w:tblGrid>
      <w:tr w:rsidR="007D2CC3" w:rsidRPr="007D2CC3" w:rsidTr="00CF6EBE">
        <w:tc>
          <w:tcPr>
            <w:tcW w:w="571" w:type="dxa"/>
          </w:tcPr>
          <w:p w:rsidR="007D2CC3" w:rsidRPr="007D2CC3" w:rsidRDefault="007D2CC3" w:rsidP="007D2CC3">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p>
        </w:tc>
        <w:tc>
          <w:tcPr>
            <w:tcW w:w="2832" w:type="dxa"/>
          </w:tcPr>
          <w:p w:rsidR="007D2CC3" w:rsidRPr="00CD7AC3" w:rsidRDefault="007D2CC3" w:rsidP="007D2CC3">
            <w:pPr>
              <w:widowControl w:val="0"/>
              <w:autoSpaceDE w:val="0"/>
              <w:autoSpaceDN w:val="0"/>
              <w:spacing w:after="0" w:line="240" w:lineRule="auto"/>
              <w:jc w:val="center"/>
              <w:rPr>
                <w:rFonts w:ascii="Times New Roman" w:eastAsia="Times New Roman" w:hAnsi="Times New Roman" w:cs="Times New Roman"/>
                <w:szCs w:val="20"/>
                <w:lang w:eastAsia="ru-RU"/>
              </w:rPr>
            </w:pPr>
            <w:r w:rsidRPr="00CD7AC3">
              <w:rPr>
                <w:rFonts w:ascii="Times New Roman" w:eastAsia="Times New Roman" w:hAnsi="Times New Roman" w:cs="Times New Roman"/>
                <w:szCs w:val="20"/>
                <w:lang w:eastAsia="ru-RU"/>
              </w:rPr>
              <w:t>Цели предлагаемого проекта</w:t>
            </w:r>
          </w:p>
        </w:tc>
        <w:tc>
          <w:tcPr>
            <w:tcW w:w="2194" w:type="dxa"/>
          </w:tcPr>
          <w:p w:rsidR="007D2CC3" w:rsidRPr="00CD7AC3" w:rsidRDefault="007D2CC3" w:rsidP="007D2CC3">
            <w:pPr>
              <w:widowControl w:val="0"/>
              <w:autoSpaceDE w:val="0"/>
              <w:autoSpaceDN w:val="0"/>
              <w:spacing w:after="0" w:line="240" w:lineRule="auto"/>
              <w:jc w:val="center"/>
              <w:rPr>
                <w:rFonts w:ascii="Times New Roman" w:eastAsia="Times New Roman" w:hAnsi="Times New Roman" w:cs="Times New Roman"/>
                <w:szCs w:val="20"/>
                <w:lang w:eastAsia="ru-RU"/>
              </w:rPr>
            </w:pPr>
            <w:r w:rsidRPr="00CD7AC3">
              <w:rPr>
                <w:rFonts w:ascii="Times New Roman" w:eastAsia="Times New Roman" w:hAnsi="Times New Roman" w:cs="Times New Roman"/>
                <w:szCs w:val="20"/>
                <w:lang w:eastAsia="ru-RU"/>
              </w:rPr>
              <w:t>Индикаторы достижения целей предлагаемого проекта</w:t>
            </w:r>
          </w:p>
        </w:tc>
        <w:tc>
          <w:tcPr>
            <w:tcW w:w="1781" w:type="dxa"/>
          </w:tcPr>
          <w:p w:rsidR="007D2CC3" w:rsidRPr="00CD7AC3" w:rsidRDefault="007D2CC3" w:rsidP="007D2CC3">
            <w:pPr>
              <w:widowControl w:val="0"/>
              <w:autoSpaceDE w:val="0"/>
              <w:autoSpaceDN w:val="0"/>
              <w:spacing w:after="0" w:line="240" w:lineRule="auto"/>
              <w:jc w:val="center"/>
              <w:rPr>
                <w:rFonts w:ascii="Times New Roman" w:eastAsia="Times New Roman" w:hAnsi="Times New Roman" w:cs="Times New Roman"/>
                <w:szCs w:val="20"/>
                <w:lang w:eastAsia="ru-RU"/>
              </w:rPr>
            </w:pPr>
            <w:r w:rsidRPr="00CD7AC3">
              <w:rPr>
                <w:rFonts w:ascii="Times New Roman" w:eastAsia="Times New Roman" w:hAnsi="Times New Roman" w:cs="Times New Roman"/>
                <w:szCs w:val="20"/>
                <w:lang w:eastAsia="ru-RU"/>
              </w:rPr>
              <w:t>Единицы измерения индикаторов</w:t>
            </w:r>
          </w:p>
        </w:tc>
        <w:tc>
          <w:tcPr>
            <w:tcW w:w="1958" w:type="dxa"/>
          </w:tcPr>
          <w:p w:rsidR="007D2CC3" w:rsidRPr="00CD7AC3" w:rsidRDefault="007D2CC3" w:rsidP="007D2CC3">
            <w:pPr>
              <w:widowControl w:val="0"/>
              <w:autoSpaceDE w:val="0"/>
              <w:autoSpaceDN w:val="0"/>
              <w:spacing w:after="0" w:line="240" w:lineRule="auto"/>
              <w:jc w:val="center"/>
              <w:rPr>
                <w:rFonts w:ascii="Times New Roman" w:eastAsia="Times New Roman" w:hAnsi="Times New Roman" w:cs="Times New Roman"/>
                <w:szCs w:val="20"/>
                <w:lang w:eastAsia="ru-RU"/>
              </w:rPr>
            </w:pPr>
            <w:r w:rsidRPr="00CD7AC3">
              <w:rPr>
                <w:rFonts w:ascii="Times New Roman" w:eastAsia="Times New Roman" w:hAnsi="Times New Roman" w:cs="Times New Roman"/>
                <w:szCs w:val="20"/>
                <w:lang w:eastAsia="ru-RU"/>
              </w:rPr>
              <w:t>Целевые значения индикаторов по годам</w:t>
            </w:r>
          </w:p>
        </w:tc>
      </w:tr>
      <w:tr w:rsidR="007D2CC3" w:rsidRPr="007D2CC3" w:rsidTr="00CF6EBE">
        <w:tc>
          <w:tcPr>
            <w:tcW w:w="571" w:type="dxa"/>
          </w:tcPr>
          <w:p w:rsidR="007D2CC3" w:rsidRPr="007D2CC3" w:rsidRDefault="007D2CC3" w:rsidP="007D2CC3">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2832" w:type="dxa"/>
          </w:tcPr>
          <w:p w:rsidR="007D2CC3" w:rsidRPr="00CD7AC3" w:rsidRDefault="005142EC" w:rsidP="00F119AD">
            <w:pPr>
              <w:widowControl w:val="0"/>
              <w:autoSpaceDE w:val="0"/>
              <w:autoSpaceDN w:val="0"/>
              <w:spacing w:after="0" w:line="240" w:lineRule="auto"/>
              <w:rPr>
                <w:rFonts w:ascii="Times New Roman" w:eastAsia="Times New Roman" w:hAnsi="Times New Roman" w:cs="Times New Roman"/>
                <w:szCs w:val="20"/>
                <w:lang w:eastAsia="ru-RU"/>
              </w:rPr>
            </w:pPr>
            <w:r w:rsidRPr="005142EC">
              <w:rPr>
                <w:rFonts w:ascii="Times New Roman" w:eastAsia="Times New Roman" w:hAnsi="Times New Roman" w:cs="Times New Roman"/>
                <w:szCs w:val="20"/>
                <w:lang w:eastAsia="ru-RU"/>
              </w:rPr>
              <w:t xml:space="preserve">отсутствуют </w:t>
            </w:r>
          </w:p>
        </w:tc>
        <w:tc>
          <w:tcPr>
            <w:tcW w:w="2194" w:type="dxa"/>
          </w:tcPr>
          <w:p w:rsidR="007D2CC3" w:rsidRPr="00CD7AC3" w:rsidRDefault="005142EC" w:rsidP="00EF7875">
            <w:pPr>
              <w:widowControl w:val="0"/>
              <w:autoSpaceDE w:val="0"/>
              <w:autoSpaceDN w:val="0"/>
              <w:spacing w:after="0" w:line="240" w:lineRule="auto"/>
              <w:rPr>
                <w:rFonts w:ascii="Times New Roman" w:eastAsia="Times New Roman" w:hAnsi="Times New Roman" w:cs="Times New Roman"/>
                <w:szCs w:val="20"/>
                <w:lang w:eastAsia="ru-RU"/>
              </w:rPr>
            </w:pPr>
            <w:r w:rsidRPr="005142EC">
              <w:rPr>
                <w:rFonts w:ascii="Times New Roman" w:eastAsia="Times New Roman" w:hAnsi="Times New Roman" w:cs="Times New Roman"/>
                <w:szCs w:val="20"/>
                <w:lang w:eastAsia="ru-RU"/>
              </w:rPr>
              <w:t>отсутствуют</w:t>
            </w:r>
          </w:p>
        </w:tc>
        <w:tc>
          <w:tcPr>
            <w:tcW w:w="1781" w:type="dxa"/>
          </w:tcPr>
          <w:p w:rsidR="007D2CC3" w:rsidRDefault="00550879" w:rsidP="00F119AD">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p>
          <w:p w:rsidR="00550879" w:rsidRPr="00CD7AC3" w:rsidRDefault="00550879" w:rsidP="00F119AD">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958" w:type="dxa"/>
          </w:tcPr>
          <w:p w:rsidR="007D2CC3" w:rsidRPr="00CD7AC3" w:rsidRDefault="001C29D0" w:rsidP="00F119AD">
            <w:pPr>
              <w:widowControl w:val="0"/>
              <w:autoSpaceDE w:val="0"/>
              <w:autoSpaceDN w:val="0"/>
              <w:spacing w:after="0" w:line="240" w:lineRule="auto"/>
              <w:jc w:val="center"/>
              <w:rPr>
                <w:rFonts w:ascii="Times New Roman" w:eastAsia="Times New Roman" w:hAnsi="Times New Roman" w:cs="Times New Roman"/>
                <w:szCs w:val="20"/>
                <w:lang w:eastAsia="ru-RU"/>
              </w:rPr>
            </w:pPr>
            <w:r w:rsidRPr="00CD7AC3">
              <w:rPr>
                <w:rFonts w:ascii="Times New Roman" w:eastAsia="Times New Roman" w:hAnsi="Times New Roman" w:cs="Times New Roman"/>
                <w:szCs w:val="20"/>
                <w:lang w:eastAsia="ru-RU"/>
              </w:rPr>
              <w:t>отсутствуют</w:t>
            </w:r>
          </w:p>
        </w:tc>
      </w:tr>
    </w:tbl>
    <w:p w:rsidR="007D2CC3" w:rsidRPr="007D2CC3" w:rsidRDefault="007D2CC3" w:rsidP="007D2CC3">
      <w:pPr>
        <w:pStyle w:val="ConsPlusNonformat"/>
        <w:ind w:firstLine="709"/>
        <w:jc w:val="both"/>
        <w:rPr>
          <w:rFonts w:ascii="Times New Roman" w:eastAsia="Calibri" w:hAnsi="Times New Roman"/>
          <w:b/>
          <w:sz w:val="26"/>
          <w:szCs w:val="26"/>
        </w:rPr>
      </w:pPr>
      <w:r w:rsidRPr="007D2CC3">
        <w:rPr>
          <w:rFonts w:ascii="Times New Roman" w:eastAsia="Calibri" w:hAnsi="Times New Roman"/>
          <w:b/>
          <w:sz w:val="26"/>
          <w:szCs w:val="26"/>
        </w:rPr>
        <w:t>Методы расчета индикаторов достижения</w:t>
      </w:r>
      <w:r>
        <w:rPr>
          <w:rFonts w:ascii="Times New Roman" w:eastAsia="Calibri" w:hAnsi="Times New Roman"/>
          <w:b/>
          <w:sz w:val="26"/>
          <w:szCs w:val="26"/>
        </w:rPr>
        <w:t xml:space="preserve"> целей предлагаемого  проекта, </w:t>
      </w:r>
      <w:r w:rsidRPr="007D2CC3">
        <w:rPr>
          <w:rFonts w:ascii="Times New Roman" w:eastAsia="Calibri" w:hAnsi="Times New Roman"/>
          <w:b/>
          <w:sz w:val="26"/>
          <w:szCs w:val="26"/>
        </w:rPr>
        <w:t>источники информации для расчетов:</w:t>
      </w:r>
    </w:p>
    <w:p w:rsidR="007D2CC3" w:rsidRPr="001C29D0" w:rsidRDefault="001C29D0" w:rsidP="001C29D0">
      <w:pPr>
        <w:pStyle w:val="ConsPlusNonformat"/>
        <w:pBdr>
          <w:bottom w:val="single" w:sz="4" w:space="1" w:color="auto"/>
        </w:pBdr>
        <w:ind w:firstLine="709"/>
        <w:jc w:val="center"/>
        <w:rPr>
          <w:rFonts w:ascii="Times New Roman" w:eastAsia="Calibri" w:hAnsi="Times New Roman"/>
          <w:sz w:val="26"/>
          <w:szCs w:val="26"/>
        </w:rPr>
      </w:pPr>
      <w:r w:rsidRPr="001C29D0">
        <w:rPr>
          <w:rFonts w:ascii="Times New Roman" w:eastAsia="Calibri" w:hAnsi="Times New Roman"/>
          <w:sz w:val="26"/>
          <w:szCs w:val="26"/>
        </w:rPr>
        <w:t>отсутствуют</w:t>
      </w:r>
    </w:p>
    <w:p w:rsidR="007D2CC3" w:rsidRPr="007D2CC3" w:rsidRDefault="007D2CC3" w:rsidP="007D2CC3">
      <w:pPr>
        <w:pStyle w:val="ConsPlusNonformat"/>
        <w:ind w:firstLine="709"/>
        <w:jc w:val="both"/>
        <w:rPr>
          <w:rFonts w:ascii="Times New Roman" w:eastAsia="Calibri" w:hAnsi="Times New Roman"/>
          <w:b/>
          <w:sz w:val="26"/>
          <w:szCs w:val="26"/>
        </w:rPr>
      </w:pPr>
      <w:r w:rsidRPr="007D2CC3">
        <w:rPr>
          <w:rFonts w:ascii="Times New Roman" w:eastAsia="Calibri" w:hAnsi="Times New Roman"/>
          <w:b/>
          <w:sz w:val="26"/>
          <w:szCs w:val="26"/>
        </w:rPr>
        <w:t xml:space="preserve">Оценка </w:t>
      </w:r>
      <w:r w:rsidR="00DA26E9">
        <w:rPr>
          <w:rFonts w:ascii="Times New Roman" w:eastAsia="Calibri" w:hAnsi="Times New Roman"/>
          <w:b/>
          <w:sz w:val="26"/>
          <w:szCs w:val="26"/>
        </w:rPr>
        <w:t>затрат на проведение мониторинга</w:t>
      </w:r>
      <w:r>
        <w:rPr>
          <w:rFonts w:ascii="Times New Roman" w:eastAsia="Calibri" w:hAnsi="Times New Roman"/>
          <w:b/>
          <w:sz w:val="26"/>
          <w:szCs w:val="26"/>
        </w:rPr>
        <w:t xml:space="preserve"> достижения целей предлагаемого </w:t>
      </w:r>
      <w:r w:rsidRPr="007D2CC3">
        <w:rPr>
          <w:rFonts w:ascii="Times New Roman" w:eastAsia="Calibri" w:hAnsi="Times New Roman"/>
          <w:b/>
          <w:sz w:val="26"/>
          <w:szCs w:val="26"/>
        </w:rPr>
        <w:t>проекта:</w:t>
      </w:r>
    </w:p>
    <w:p w:rsidR="007D2CC3" w:rsidRPr="001C29D0" w:rsidRDefault="001C29D0" w:rsidP="001C29D0">
      <w:pPr>
        <w:pStyle w:val="ConsPlusNonformat"/>
        <w:pBdr>
          <w:bottom w:val="single" w:sz="4" w:space="1" w:color="auto"/>
        </w:pBdr>
        <w:ind w:firstLine="709"/>
        <w:jc w:val="center"/>
        <w:rPr>
          <w:rFonts w:ascii="Times New Roman" w:eastAsia="Calibri" w:hAnsi="Times New Roman"/>
          <w:sz w:val="26"/>
          <w:szCs w:val="26"/>
        </w:rPr>
      </w:pPr>
      <w:r w:rsidRPr="001C29D0">
        <w:rPr>
          <w:rFonts w:ascii="Times New Roman" w:eastAsia="Calibri" w:hAnsi="Times New Roman"/>
          <w:sz w:val="26"/>
          <w:szCs w:val="26"/>
        </w:rPr>
        <w:t>отсутствует</w:t>
      </w:r>
    </w:p>
    <w:p w:rsidR="00830D2D" w:rsidRDefault="007D2CC3" w:rsidP="007D2CC3">
      <w:pPr>
        <w:pStyle w:val="ConsPlusNonformat"/>
        <w:ind w:firstLine="709"/>
        <w:jc w:val="both"/>
        <w:rPr>
          <w:rFonts w:ascii="Times New Roman" w:eastAsia="Calibri" w:hAnsi="Times New Roman"/>
          <w:b/>
          <w:sz w:val="26"/>
          <w:szCs w:val="26"/>
        </w:rPr>
      </w:pPr>
      <w:r w:rsidRPr="007D2CC3">
        <w:rPr>
          <w:rFonts w:ascii="Times New Roman" w:eastAsia="Calibri" w:hAnsi="Times New Roman"/>
          <w:b/>
          <w:sz w:val="26"/>
          <w:szCs w:val="26"/>
        </w:rPr>
        <w:t>4. Качественная характеристика и оценка числ</w:t>
      </w:r>
      <w:r>
        <w:rPr>
          <w:rFonts w:ascii="Times New Roman" w:eastAsia="Calibri" w:hAnsi="Times New Roman"/>
          <w:b/>
          <w:sz w:val="26"/>
          <w:szCs w:val="26"/>
        </w:rPr>
        <w:t xml:space="preserve">енности потенциальных адресатов </w:t>
      </w:r>
      <w:r w:rsidRPr="007D2CC3">
        <w:rPr>
          <w:rFonts w:ascii="Times New Roman" w:eastAsia="Calibri" w:hAnsi="Times New Roman"/>
          <w:b/>
          <w:sz w:val="26"/>
          <w:szCs w:val="26"/>
        </w:rPr>
        <w:t>предлагаемого проекта (их групп)</w:t>
      </w:r>
    </w:p>
    <w:p w:rsidR="007D2CC3" w:rsidRDefault="007D2CC3" w:rsidP="007D2CC3">
      <w:pPr>
        <w:pStyle w:val="ConsPlusNonformat"/>
        <w:ind w:firstLine="709"/>
        <w:jc w:val="both"/>
        <w:rPr>
          <w:rFonts w:ascii="Times New Roman" w:eastAsia="Calibri" w:hAnsi="Times New Roman"/>
          <w:b/>
          <w:sz w:val="26"/>
          <w:szCs w:val="26"/>
        </w:rPr>
      </w:pPr>
    </w:p>
    <w:tbl>
      <w:tblPr>
        <w:tblW w:w="93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3477"/>
        <w:gridCol w:w="1313"/>
      </w:tblGrid>
      <w:tr w:rsidR="007D2CC3" w:rsidRPr="007D2CC3" w:rsidTr="0094620E">
        <w:tc>
          <w:tcPr>
            <w:tcW w:w="4536" w:type="dxa"/>
          </w:tcPr>
          <w:p w:rsidR="007D2CC3" w:rsidRPr="007D2CC3" w:rsidRDefault="007D2CC3" w:rsidP="007D2CC3">
            <w:pPr>
              <w:widowControl w:val="0"/>
              <w:autoSpaceDE w:val="0"/>
              <w:autoSpaceDN w:val="0"/>
              <w:spacing w:after="0" w:line="240" w:lineRule="auto"/>
              <w:jc w:val="center"/>
              <w:rPr>
                <w:rFonts w:ascii="Times New Roman" w:eastAsia="Times New Roman" w:hAnsi="Times New Roman" w:cs="Times New Roman"/>
                <w:szCs w:val="20"/>
                <w:lang w:eastAsia="ru-RU"/>
              </w:rPr>
            </w:pPr>
            <w:r w:rsidRPr="007D2CC3">
              <w:rPr>
                <w:rFonts w:ascii="Times New Roman" w:eastAsia="Times New Roman" w:hAnsi="Times New Roman" w:cs="Times New Roman"/>
                <w:szCs w:val="20"/>
                <w:lang w:eastAsia="ru-RU"/>
              </w:rPr>
              <w:t>Группы потенциальных адресатов предлагаемого проекта (краткое описание их качественных характеристик)</w:t>
            </w:r>
          </w:p>
        </w:tc>
        <w:tc>
          <w:tcPr>
            <w:tcW w:w="3477" w:type="dxa"/>
          </w:tcPr>
          <w:p w:rsidR="007D2CC3" w:rsidRPr="007D2CC3" w:rsidRDefault="007D2CC3" w:rsidP="007D2CC3">
            <w:pPr>
              <w:widowControl w:val="0"/>
              <w:autoSpaceDE w:val="0"/>
              <w:autoSpaceDN w:val="0"/>
              <w:spacing w:after="0" w:line="240" w:lineRule="auto"/>
              <w:jc w:val="center"/>
              <w:rPr>
                <w:rFonts w:ascii="Times New Roman" w:eastAsia="Times New Roman" w:hAnsi="Times New Roman" w:cs="Times New Roman"/>
                <w:szCs w:val="20"/>
                <w:lang w:eastAsia="ru-RU"/>
              </w:rPr>
            </w:pPr>
            <w:r w:rsidRPr="007D2CC3">
              <w:rPr>
                <w:rFonts w:ascii="Times New Roman" w:eastAsia="Times New Roman" w:hAnsi="Times New Roman" w:cs="Times New Roman"/>
                <w:szCs w:val="20"/>
                <w:lang w:eastAsia="ru-RU"/>
              </w:rPr>
              <w:t>Количество участников группы</w:t>
            </w:r>
          </w:p>
        </w:tc>
        <w:tc>
          <w:tcPr>
            <w:tcW w:w="1313" w:type="dxa"/>
          </w:tcPr>
          <w:p w:rsidR="007D2CC3" w:rsidRPr="007D2CC3" w:rsidRDefault="007D2CC3" w:rsidP="007D2CC3">
            <w:pPr>
              <w:widowControl w:val="0"/>
              <w:autoSpaceDE w:val="0"/>
              <w:autoSpaceDN w:val="0"/>
              <w:spacing w:after="0" w:line="240" w:lineRule="auto"/>
              <w:jc w:val="center"/>
              <w:rPr>
                <w:rFonts w:ascii="Times New Roman" w:eastAsia="Times New Roman" w:hAnsi="Times New Roman" w:cs="Times New Roman"/>
                <w:szCs w:val="20"/>
                <w:lang w:eastAsia="ru-RU"/>
              </w:rPr>
            </w:pPr>
            <w:r w:rsidRPr="007D2CC3">
              <w:rPr>
                <w:rFonts w:ascii="Times New Roman" w:eastAsia="Times New Roman" w:hAnsi="Times New Roman" w:cs="Times New Roman"/>
                <w:szCs w:val="20"/>
                <w:lang w:eastAsia="ru-RU"/>
              </w:rPr>
              <w:t>Источники данных</w:t>
            </w:r>
          </w:p>
        </w:tc>
      </w:tr>
      <w:tr w:rsidR="007D2CC3" w:rsidRPr="007D2CC3" w:rsidTr="0094620E">
        <w:tc>
          <w:tcPr>
            <w:tcW w:w="4536" w:type="dxa"/>
          </w:tcPr>
          <w:p w:rsidR="007D2CC3" w:rsidRPr="007D2CC3" w:rsidRDefault="005829C5" w:rsidP="009302C4">
            <w:pPr>
              <w:widowControl w:val="0"/>
              <w:autoSpaceDE w:val="0"/>
              <w:autoSpaceDN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Работодатели, осуществляющие деятельность</w:t>
            </w:r>
            <w:r w:rsidR="00DA26E9" w:rsidRPr="00DA26E9">
              <w:rPr>
                <w:rFonts w:ascii="Times New Roman" w:eastAsia="Times New Roman" w:hAnsi="Times New Roman" w:cs="Times New Roman"/>
                <w:szCs w:val="20"/>
                <w:lang w:eastAsia="ru-RU"/>
              </w:rPr>
              <w:t xml:space="preserve"> в сфере автомобильного грузового транспорта и оказания услуг по перевозкам.</w:t>
            </w:r>
          </w:p>
        </w:tc>
        <w:tc>
          <w:tcPr>
            <w:tcW w:w="3477" w:type="dxa"/>
          </w:tcPr>
          <w:p w:rsidR="0094620E" w:rsidRPr="007D2CC3" w:rsidRDefault="00AF474D" w:rsidP="00FF6A05">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p>
        </w:tc>
        <w:tc>
          <w:tcPr>
            <w:tcW w:w="1313" w:type="dxa"/>
          </w:tcPr>
          <w:p w:rsidR="007D2CC3" w:rsidRPr="007D2CC3" w:rsidRDefault="00DA26E9" w:rsidP="001C29D0">
            <w:pPr>
              <w:widowControl w:val="0"/>
              <w:autoSpaceDE w:val="0"/>
              <w:autoSpaceDN w:val="0"/>
              <w:spacing w:after="0" w:line="240" w:lineRule="auto"/>
              <w:jc w:val="center"/>
              <w:rPr>
                <w:rFonts w:ascii="Times New Roman" w:eastAsia="Times New Roman" w:hAnsi="Times New Roman" w:cs="Times New Roman"/>
                <w:szCs w:val="20"/>
                <w:lang w:eastAsia="ru-RU"/>
              </w:rPr>
            </w:pPr>
            <w:r w:rsidRPr="00DA26E9">
              <w:rPr>
                <w:rFonts w:ascii="Times New Roman" w:eastAsia="Times New Roman" w:hAnsi="Times New Roman" w:cs="Times New Roman"/>
                <w:szCs w:val="20"/>
                <w:lang w:eastAsia="ru-RU"/>
              </w:rPr>
              <w:t>КУ НАО «Центр занятости населения»</w:t>
            </w:r>
          </w:p>
        </w:tc>
      </w:tr>
    </w:tbl>
    <w:p w:rsidR="007D2CC3" w:rsidRPr="007D2CC3" w:rsidRDefault="007D2CC3" w:rsidP="007D2CC3">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r w:rsidRPr="007D2CC3">
        <w:rPr>
          <w:rFonts w:ascii="Times New Roman" w:eastAsia="Times New Roman" w:hAnsi="Times New Roman" w:cs="Times New Roman"/>
          <w:b/>
          <w:sz w:val="26"/>
          <w:szCs w:val="26"/>
          <w:lang w:eastAsia="ru-RU"/>
        </w:rPr>
        <w:t>5. Изменение</w:t>
      </w:r>
      <w:r w:rsidR="00DA26E9">
        <w:rPr>
          <w:rFonts w:ascii="Times New Roman" w:eastAsia="Times New Roman" w:hAnsi="Times New Roman" w:cs="Times New Roman"/>
          <w:b/>
          <w:sz w:val="26"/>
          <w:szCs w:val="26"/>
          <w:lang w:eastAsia="ru-RU"/>
        </w:rPr>
        <w:t xml:space="preserve"> </w:t>
      </w:r>
      <w:r w:rsidRPr="007D2CC3">
        <w:rPr>
          <w:rFonts w:ascii="Times New Roman" w:eastAsia="Times New Roman" w:hAnsi="Times New Roman" w:cs="Times New Roman"/>
          <w:b/>
          <w:sz w:val="26"/>
          <w:szCs w:val="26"/>
          <w:lang w:eastAsia="ru-RU"/>
        </w:rPr>
        <w:t xml:space="preserve">функций </w:t>
      </w:r>
      <w:r w:rsidR="00DA26E9">
        <w:rPr>
          <w:rFonts w:ascii="Times New Roman" w:eastAsia="Times New Roman" w:hAnsi="Times New Roman" w:cs="Times New Roman"/>
          <w:b/>
          <w:sz w:val="26"/>
          <w:szCs w:val="26"/>
          <w:lang w:eastAsia="ru-RU"/>
        </w:rPr>
        <w:t xml:space="preserve">(полномочий, </w:t>
      </w:r>
      <w:r w:rsidRPr="007D2CC3">
        <w:rPr>
          <w:rFonts w:ascii="Times New Roman" w:eastAsia="Times New Roman" w:hAnsi="Times New Roman" w:cs="Times New Roman"/>
          <w:b/>
          <w:sz w:val="26"/>
          <w:szCs w:val="26"/>
          <w:lang w:eastAsia="ru-RU"/>
        </w:rPr>
        <w:t xml:space="preserve">обязанностей, прав) органов </w:t>
      </w:r>
      <w:r w:rsidR="005829C5">
        <w:rPr>
          <w:rFonts w:ascii="Times New Roman" w:eastAsia="Times New Roman" w:hAnsi="Times New Roman" w:cs="Times New Roman"/>
          <w:b/>
          <w:sz w:val="26"/>
          <w:szCs w:val="26"/>
          <w:lang w:eastAsia="ru-RU"/>
        </w:rPr>
        <w:t>государственной</w:t>
      </w:r>
      <w:r w:rsidRPr="007D2CC3">
        <w:rPr>
          <w:rFonts w:ascii="Times New Roman" w:eastAsia="Times New Roman" w:hAnsi="Times New Roman" w:cs="Times New Roman"/>
          <w:b/>
          <w:sz w:val="26"/>
          <w:szCs w:val="26"/>
          <w:lang w:eastAsia="ru-RU"/>
        </w:rPr>
        <w:t xml:space="preserve"> власти Ненецкого автономного округа, а также порядка их реализации в связи с принятием предлагаемого проекта</w:t>
      </w:r>
    </w:p>
    <w:p w:rsidR="007D2CC3" w:rsidRPr="0094620E" w:rsidRDefault="005829C5" w:rsidP="0094620E">
      <w:pPr>
        <w:pStyle w:val="ConsPlusNonformat"/>
        <w:ind w:firstLine="709"/>
        <w:jc w:val="both"/>
        <w:rPr>
          <w:rFonts w:ascii="Times New Roman" w:eastAsia="Calibri" w:hAnsi="Times New Roman"/>
          <w:sz w:val="26"/>
          <w:szCs w:val="26"/>
        </w:rPr>
      </w:pPr>
      <w:r>
        <w:rPr>
          <w:rFonts w:ascii="Times New Roman" w:eastAsia="Calibri" w:hAnsi="Times New Roman"/>
          <w:sz w:val="26"/>
          <w:szCs w:val="26"/>
        </w:rPr>
        <w:t xml:space="preserve">Не предполагается. </w:t>
      </w:r>
    </w:p>
    <w:p w:rsidR="00B3236D" w:rsidRDefault="007D2CC3" w:rsidP="00DB3497">
      <w:pPr>
        <w:widowControl w:val="0"/>
        <w:autoSpaceDE w:val="0"/>
        <w:autoSpaceDN w:val="0"/>
        <w:spacing w:after="0" w:line="240" w:lineRule="auto"/>
        <w:ind w:firstLine="709"/>
        <w:jc w:val="both"/>
        <w:rPr>
          <w:rFonts w:ascii="Times New Roman" w:hAnsi="Times New Roman" w:cs="Times New Roman"/>
          <w:sz w:val="26"/>
          <w:szCs w:val="26"/>
        </w:rPr>
      </w:pPr>
      <w:r w:rsidRPr="007D2CC3">
        <w:rPr>
          <w:rFonts w:ascii="Times New Roman" w:eastAsia="Times New Roman" w:hAnsi="Times New Roman" w:cs="Times New Roman"/>
          <w:b/>
          <w:sz w:val="26"/>
          <w:szCs w:val="26"/>
          <w:lang w:eastAsia="ru-RU"/>
        </w:rPr>
        <w:t>6. Оценка дополнительных расходов (доходов) окружного бюджета,  связанных с</w:t>
      </w:r>
      <w:r w:rsidR="00B3236D">
        <w:rPr>
          <w:rFonts w:ascii="Times New Roman" w:eastAsia="Times New Roman" w:hAnsi="Times New Roman" w:cs="Times New Roman"/>
          <w:b/>
          <w:sz w:val="26"/>
          <w:szCs w:val="26"/>
          <w:lang w:eastAsia="ru-RU"/>
        </w:rPr>
        <w:t xml:space="preserve"> </w:t>
      </w:r>
      <w:r w:rsidRPr="007D2CC3">
        <w:rPr>
          <w:rFonts w:ascii="Times New Roman" w:eastAsia="Times New Roman" w:hAnsi="Times New Roman" w:cs="Times New Roman"/>
          <w:b/>
          <w:sz w:val="26"/>
          <w:szCs w:val="26"/>
          <w:lang w:eastAsia="ru-RU"/>
        </w:rPr>
        <w:t>принятием предлагаемого проекта</w:t>
      </w:r>
      <w:r w:rsidR="00DB3497">
        <w:rPr>
          <w:rFonts w:ascii="Times New Roman" w:eastAsia="Times New Roman" w:hAnsi="Times New Roman" w:cs="Times New Roman"/>
          <w:b/>
          <w:sz w:val="26"/>
          <w:szCs w:val="26"/>
          <w:lang w:eastAsia="ru-RU"/>
        </w:rPr>
        <w:t>:</w:t>
      </w:r>
      <w:r w:rsidR="00DB3497" w:rsidRPr="00DB3497">
        <w:t xml:space="preserve"> </w:t>
      </w:r>
      <w:r w:rsidR="005829C5" w:rsidRPr="005829C5">
        <w:rPr>
          <w:rFonts w:ascii="Times New Roman" w:hAnsi="Times New Roman" w:cs="Times New Roman"/>
          <w:sz w:val="26"/>
          <w:szCs w:val="26"/>
        </w:rPr>
        <w:t xml:space="preserve">не потребует дополнительных материальных и иных затрат из окружного бюджета. </w:t>
      </w:r>
      <w:r w:rsidR="00DB3497" w:rsidRPr="00DB3497">
        <w:rPr>
          <w:rFonts w:ascii="Times New Roman" w:hAnsi="Times New Roman" w:cs="Times New Roman"/>
          <w:sz w:val="26"/>
          <w:szCs w:val="26"/>
        </w:rPr>
        <w:t>Поступление дополнительных доходов в окружной бюджет в результате реализации проекта не планируется.</w:t>
      </w:r>
    </w:p>
    <w:p w:rsidR="00B3236D" w:rsidRDefault="00B3236D" w:rsidP="00B3236D">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7. Изменение обязанностей</w:t>
      </w:r>
      <w:r w:rsidRPr="00B3236D">
        <w:rPr>
          <w:rFonts w:ascii="Times New Roman" w:hAnsi="Times New Roman" w:cs="Times New Roman"/>
          <w:b/>
          <w:sz w:val="26"/>
          <w:szCs w:val="26"/>
        </w:rPr>
        <w:t xml:space="preserve"> (ограничен</w:t>
      </w:r>
      <w:r>
        <w:rPr>
          <w:rFonts w:ascii="Times New Roman" w:hAnsi="Times New Roman" w:cs="Times New Roman"/>
          <w:b/>
          <w:sz w:val="26"/>
          <w:szCs w:val="26"/>
        </w:rPr>
        <w:t>ий) потенциальных</w:t>
      </w:r>
      <w:r w:rsidRPr="00B3236D">
        <w:rPr>
          <w:rFonts w:ascii="Times New Roman" w:hAnsi="Times New Roman" w:cs="Times New Roman"/>
          <w:b/>
          <w:sz w:val="26"/>
          <w:szCs w:val="26"/>
        </w:rPr>
        <w:t xml:space="preserve"> адресатов предлагаемого проекта и связанны</w:t>
      </w:r>
      <w:r>
        <w:rPr>
          <w:rFonts w:ascii="Times New Roman" w:hAnsi="Times New Roman" w:cs="Times New Roman"/>
          <w:b/>
          <w:sz w:val="26"/>
          <w:szCs w:val="26"/>
        </w:rPr>
        <w:t xml:space="preserve">е с ними дополнительные расходы </w:t>
      </w:r>
      <w:r w:rsidRPr="00B3236D">
        <w:rPr>
          <w:rFonts w:ascii="Times New Roman" w:hAnsi="Times New Roman" w:cs="Times New Roman"/>
          <w:b/>
          <w:sz w:val="26"/>
          <w:szCs w:val="26"/>
        </w:rPr>
        <w:t>(доходы)</w:t>
      </w:r>
      <w:r>
        <w:rPr>
          <w:rFonts w:ascii="Times New Roman" w:hAnsi="Times New Roman" w:cs="Times New Roman"/>
          <w:b/>
          <w:sz w:val="26"/>
          <w:szCs w:val="26"/>
        </w:rPr>
        <w:t xml:space="preserve">  </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252"/>
        <w:gridCol w:w="1418"/>
        <w:gridCol w:w="1418"/>
      </w:tblGrid>
      <w:tr w:rsidR="00B3236D" w:rsidRPr="00812517" w:rsidTr="009302C4">
        <w:tc>
          <w:tcPr>
            <w:tcW w:w="2268" w:type="dxa"/>
          </w:tcPr>
          <w:p w:rsidR="00B3236D" w:rsidRPr="00812517" w:rsidRDefault="00B3236D" w:rsidP="00B3236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2517">
              <w:rPr>
                <w:rFonts w:ascii="Times New Roman" w:eastAsia="Times New Roman" w:hAnsi="Times New Roman" w:cs="Times New Roman"/>
                <w:sz w:val="20"/>
                <w:szCs w:val="20"/>
                <w:lang w:eastAsia="ru-RU"/>
              </w:rPr>
              <w:lastRenderedPageBreak/>
              <w:t>Группы потенциальных адресатов предлагаемого проекта (в соответствии с пунктом 4 настоящего Сводного отчета)</w:t>
            </w:r>
          </w:p>
        </w:tc>
        <w:tc>
          <w:tcPr>
            <w:tcW w:w="4252" w:type="dxa"/>
          </w:tcPr>
          <w:p w:rsidR="00B3236D" w:rsidRPr="00812517" w:rsidRDefault="00B3236D" w:rsidP="00B3236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2517">
              <w:rPr>
                <w:rFonts w:ascii="Times New Roman" w:eastAsia="Times New Roman" w:hAnsi="Times New Roman" w:cs="Times New Roman"/>
                <w:sz w:val="20"/>
                <w:szCs w:val="20"/>
                <w:lang w:eastAsia="ru-RU"/>
              </w:rPr>
              <w:t>Новые обязанности и ограничения, изменения существующих обязанностей и ограничений, вводимые предлагаемым проектом (с указанием соответствующих положений проекта)</w:t>
            </w:r>
          </w:p>
        </w:tc>
        <w:tc>
          <w:tcPr>
            <w:tcW w:w="1418" w:type="dxa"/>
          </w:tcPr>
          <w:p w:rsidR="00B3236D" w:rsidRPr="00812517" w:rsidRDefault="00B3236D" w:rsidP="00B3236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2517">
              <w:rPr>
                <w:rFonts w:ascii="Times New Roman" w:eastAsia="Times New Roman" w:hAnsi="Times New Roman" w:cs="Times New Roman"/>
                <w:sz w:val="20"/>
                <w:szCs w:val="20"/>
                <w:lang w:eastAsia="ru-RU"/>
              </w:rPr>
              <w:t>Описание расходов и возможных доходов, связанных с введением предлагаемого проекта</w:t>
            </w:r>
          </w:p>
        </w:tc>
        <w:tc>
          <w:tcPr>
            <w:tcW w:w="1418" w:type="dxa"/>
          </w:tcPr>
          <w:p w:rsidR="00B3236D" w:rsidRPr="00812517" w:rsidRDefault="00B3236D" w:rsidP="00B3236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2517">
              <w:rPr>
                <w:rFonts w:ascii="Times New Roman" w:eastAsia="Times New Roman" w:hAnsi="Times New Roman" w:cs="Times New Roman"/>
                <w:sz w:val="20"/>
                <w:szCs w:val="20"/>
                <w:lang w:eastAsia="ru-RU"/>
              </w:rPr>
              <w:t>Количественная оценка, млн. рублей</w:t>
            </w:r>
          </w:p>
        </w:tc>
      </w:tr>
      <w:tr w:rsidR="00B3236D" w:rsidRPr="00812517" w:rsidTr="009302C4">
        <w:tc>
          <w:tcPr>
            <w:tcW w:w="2268" w:type="dxa"/>
          </w:tcPr>
          <w:p w:rsidR="00B3236D" w:rsidRPr="00812517" w:rsidRDefault="005829C5" w:rsidP="00EB632B">
            <w:pPr>
              <w:pStyle w:val="ConsPlusNonformat"/>
              <w:jc w:val="both"/>
              <w:rPr>
                <w:rFonts w:ascii="Times New Roman" w:hAnsi="Times New Roman" w:cs="Times New Roman"/>
              </w:rPr>
            </w:pPr>
            <w:r w:rsidRPr="005829C5">
              <w:rPr>
                <w:rFonts w:ascii="Times New Roman" w:hAnsi="Times New Roman" w:cs="Times New Roman"/>
                <w:sz w:val="22"/>
              </w:rPr>
              <w:t>Работодатели, осуществляющие деятельность в сфере автомобильного грузового транспорта и оказания услуг по перевозкам.</w:t>
            </w:r>
          </w:p>
        </w:tc>
        <w:tc>
          <w:tcPr>
            <w:tcW w:w="4252" w:type="dxa"/>
            <w:vAlign w:val="center"/>
          </w:tcPr>
          <w:p w:rsidR="00B3236D" w:rsidRPr="00812517" w:rsidRDefault="005829C5" w:rsidP="005829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Cs w:val="20"/>
                <w:lang w:eastAsia="ru-RU"/>
              </w:rPr>
              <w:t>Приведение в соответствие с установленным запретом,</w:t>
            </w:r>
            <w:r w:rsidRPr="005829C5">
              <w:rPr>
                <w:rFonts w:ascii="Times New Roman" w:eastAsia="Times New Roman" w:hAnsi="Times New Roman" w:cs="Times New Roman"/>
                <w:szCs w:val="20"/>
                <w:lang w:eastAsia="ru-RU"/>
              </w:rPr>
              <w:t xml:space="preserve"> численност</w:t>
            </w:r>
            <w:r>
              <w:rPr>
                <w:rFonts w:ascii="Times New Roman" w:eastAsia="Times New Roman" w:hAnsi="Times New Roman" w:cs="Times New Roman"/>
                <w:szCs w:val="20"/>
                <w:lang w:eastAsia="ru-RU"/>
              </w:rPr>
              <w:t>и</w:t>
            </w:r>
            <w:r w:rsidRPr="005829C5">
              <w:rPr>
                <w:rFonts w:ascii="Times New Roman" w:eastAsia="Times New Roman" w:hAnsi="Times New Roman" w:cs="Times New Roman"/>
                <w:szCs w:val="20"/>
                <w:lang w:eastAsia="ru-RU"/>
              </w:rPr>
              <w:t xml:space="preserve"> используемых иностранных работников </w:t>
            </w:r>
          </w:p>
        </w:tc>
        <w:tc>
          <w:tcPr>
            <w:tcW w:w="1418" w:type="dxa"/>
            <w:vAlign w:val="center"/>
          </w:tcPr>
          <w:p w:rsidR="00B3236D" w:rsidRPr="00812517" w:rsidRDefault="005829C5" w:rsidP="00A7597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Возможные расходы</w:t>
            </w:r>
            <w:r w:rsidR="00B105DC">
              <w:rPr>
                <w:rFonts w:ascii="Times New Roman" w:eastAsia="Times New Roman" w:hAnsi="Times New Roman" w:cs="Times New Roman"/>
                <w:sz w:val="20"/>
                <w:szCs w:val="20"/>
                <w:lang w:eastAsia="ru-RU"/>
              </w:rPr>
              <w:t xml:space="preserve"> при приведении штатного расписания в соответствие с предлагаемыми изменениями</w:t>
            </w:r>
            <w:r>
              <w:rPr>
                <w:rFonts w:ascii="Times New Roman" w:eastAsia="Times New Roman" w:hAnsi="Times New Roman" w:cs="Times New Roman"/>
                <w:sz w:val="20"/>
                <w:szCs w:val="20"/>
                <w:lang w:eastAsia="ru-RU"/>
              </w:rPr>
              <w:t xml:space="preserve"> </w:t>
            </w:r>
          </w:p>
        </w:tc>
        <w:tc>
          <w:tcPr>
            <w:tcW w:w="1418" w:type="dxa"/>
            <w:vAlign w:val="center"/>
          </w:tcPr>
          <w:p w:rsidR="00B3236D" w:rsidRPr="00812517" w:rsidRDefault="00B105DC" w:rsidP="00B105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bl>
    <w:p w:rsidR="00B3236D" w:rsidRDefault="00B3236D" w:rsidP="00D943CA">
      <w:pPr>
        <w:tabs>
          <w:tab w:val="left" w:pos="1080"/>
        </w:tabs>
        <w:spacing w:after="0" w:line="240" w:lineRule="auto"/>
        <w:ind w:firstLine="709"/>
        <w:jc w:val="both"/>
        <w:rPr>
          <w:rFonts w:ascii="Times New Roman" w:hAnsi="Times New Roman" w:cs="Times New Roman"/>
          <w:b/>
          <w:sz w:val="26"/>
          <w:szCs w:val="26"/>
        </w:rPr>
      </w:pPr>
      <w:r w:rsidRPr="00DB3497">
        <w:rPr>
          <w:rFonts w:ascii="Times New Roman" w:hAnsi="Times New Roman" w:cs="Times New Roman"/>
          <w:b/>
          <w:sz w:val="26"/>
          <w:szCs w:val="26"/>
        </w:rPr>
        <w:t>Издержки и выгоды адресатов предлагаемого проекта, не поддающиеся количественной оценке:</w:t>
      </w:r>
    </w:p>
    <w:p w:rsidR="00A75976" w:rsidRDefault="00B105DC" w:rsidP="00D943CA">
      <w:pPr>
        <w:tabs>
          <w:tab w:val="left" w:pos="1080"/>
        </w:tabs>
        <w:spacing w:after="0" w:line="240" w:lineRule="auto"/>
        <w:ind w:firstLine="709"/>
        <w:jc w:val="both"/>
        <w:rPr>
          <w:rFonts w:ascii="Times New Roman" w:hAnsi="Times New Roman" w:cs="Times New Roman"/>
          <w:b/>
          <w:sz w:val="26"/>
          <w:szCs w:val="26"/>
        </w:rPr>
      </w:pPr>
      <w:r>
        <w:rPr>
          <w:rFonts w:ascii="Times New Roman" w:hAnsi="Times New Roman" w:cs="Times New Roman"/>
          <w:sz w:val="26"/>
          <w:szCs w:val="26"/>
        </w:rPr>
        <w:t>Не имеется</w:t>
      </w:r>
    </w:p>
    <w:p w:rsidR="00DD59AB" w:rsidRDefault="00B3236D" w:rsidP="00DD59AB">
      <w:pPr>
        <w:tabs>
          <w:tab w:val="left" w:pos="1080"/>
        </w:tabs>
        <w:spacing w:after="0" w:line="240" w:lineRule="auto"/>
        <w:ind w:firstLine="709"/>
        <w:jc w:val="both"/>
        <w:rPr>
          <w:rFonts w:ascii="Times New Roman" w:hAnsi="Times New Roman" w:cs="Times New Roman"/>
          <w:b/>
          <w:sz w:val="26"/>
          <w:szCs w:val="26"/>
        </w:rPr>
      </w:pPr>
      <w:r w:rsidRPr="00DB3497">
        <w:rPr>
          <w:rFonts w:ascii="Times New Roman" w:hAnsi="Times New Roman" w:cs="Times New Roman"/>
          <w:b/>
          <w:sz w:val="26"/>
          <w:szCs w:val="26"/>
        </w:rPr>
        <w:t>Источники данных:</w:t>
      </w:r>
    </w:p>
    <w:p w:rsidR="00B105DC" w:rsidRDefault="00B105DC" w:rsidP="00B3236D">
      <w:pPr>
        <w:tabs>
          <w:tab w:val="left" w:pos="1080"/>
        </w:tabs>
        <w:spacing w:after="0" w:line="240" w:lineRule="auto"/>
        <w:ind w:firstLine="709"/>
        <w:jc w:val="both"/>
        <w:rPr>
          <w:rFonts w:ascii="Times New Roman" w:hAnsi="Times New Roman" w:cs="Times New Roman"/>
          <w:sz w:val="26"/>
          <w:szCs w:val="26"/>
        </w:rPr>
      </w:pPr>
      <w:r w:rsidRPr="00B105DC">
        <w:rPr>
          <w:rFonts w:ascii="Times New Roman" w:hAnsi="Times New Roman" w:cs="Times New Roman"/>
          <w:sz w:val="26"/>
          <w:szCs w:val="26"/>
        </w:rPr>
        <w:t>Не имеется</w:t>
      </w:r>
    </w:p>
    <w:p w:rsidR="00B3236D" w:rsidRPr="00B3236D" w:rsidRDefault="00B105DC" w:rsidP="00B3236D">
      <w:pPr>
        <w:tabs>
          <w:tab w:val="left" w:pos="1080"/>
        </w:tabs>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8. Оценка рисков неблагоприятных</w:t>
      </w:r>
      <w:r w:rsidR="00B3236D" w:rsidRPr="00B3236D">
        <w:rPr>
          <w:rFonts w:ascii="Times New Roman" w:hAnsi="Times New Roman" w:cs="Times New Roman"/>
          <w:b/>
          <w:sz w:val="26"/>
          <w:szCs w:val="26"/>
        </w:rPr>
        <w:t xml:space="preserve"> последствий применения предлагаемого проекта</w:t>
      </w:r>
    </w:p>
    <w:tbl>
      <w:tblPr>
        <w:tblW w:w="93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269"/>
        <w:gridCol w:w="2114"/>
        <w:gridCol w:w="2179"/>
        <w:gridCol w:w="2194"/>
      </w:tblGrid>
      <w:tr w:rsidR="003101D0" w:rsidRPr="00812517" w:rsidTr="00812517">
        <w:tc>
          <w:tcPr>
            <w:tcW w:w="566" w:type="dxa"/>
          </w:tcPr>
          <w:p w:rsidR="003101D0" w:rsidRPr="00812517" w:rsidRDefault="003101D0" w:rsidP="003101D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9" w:type="dxa"/>
          </w:tcPr>
          <w:p w:rsidR="003101D0" w:rsidRPr="00812517" w:rsidRDefault="003101D0" w:rsidP="003101D0">
            <w:pPr>
              <w:widowControl w:val="0"/>
              <w:autoSpaceDE w:val="0"/>
              <w:autoSpaceDN w:val="0"/>
              <w:spacing w:after="0" w:line="240" w:lineRule="auto"/>
              <w:rPr>
                <w:rFonts w:ascii="Times New Roman" w:eastAsia="Times New Roman" w:hAnsi="Times New Roman" w:cs="Times New Roman"/>
                <w:sz w:val="20"/>
                <w:szCs w:val="20"/>
                <w:lang w:eastAsia="ru-RU"/>
              </w:rPr>
            </w:pPr>
            <w:r w:rsidRPr="00812517">
              <w:rPr>
                <w:rFonts w:ascii="Times New Roman" w:eastAsia="Times New Roman" w:hAnsi="Times New Roman" w:cs="Times New Roman"/>
                <w:sz w:val="20"/>
                <w:szCs w:val="20"/>
                <w:lang w:eastAsia="ru-RU"/>
              </w:rPr>
              <w:t>Виды рисков</w:t>
            </w:r>
          </w:p>
        </w:tc>
        <w:tc>
          <w:tcPr>
            <w:tcW w:w="2114" w:type="dxa"/>
          </w:tcPr>
          <w:p w:rsidR="003101D0" w:rsidRPr="00812517" w:rsidRDefault="003101D0" w:rsidP="003101D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2517">
              <w:rPr>
                <w:rFonts w:ascii="Times New Roman" w:eastAsia="Times New Roman" w:hAnsi="Times New Roman" w:cs="Times New Roman"/>
                <w:sz w:val="20"/>
                <w:szCs w:val="20"/>
                <w:lang w:eastAsia="ru-RU"/>
              </w:rPr>
              <w:t>Оценка вероятности наступления неблагоприятных последствий</w:t>
            </w:r>
          </w:p>
        </w:tc>
        <w:tc>
          <w:tcPr>
            <w:tcW w:w="2179" w:type="dxa"/>
          </w:tcPr>
          <w:p w:rsidR="003101D0" w:rsidRPr="00812517" w:rsidRDefault="003101D0" w:rsidP="003101D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2517">
              <w:rPr>
                <w:rFonts w:ascii="Times New Roman" w:eastAsia="Times New Roman" w:hAnsi="Times New Roman" w:cs="Times New Roman"/>
                <w:sz w:val="20"/>
                <w:szCs w:val="20"/>
                <w:lang w:eastAsia="ru-RU"/>
              </w:rPr>
              <w:t>Методы контроля рисков</w:t>
            </w:r>
          </w:p>
        </w:tc>
        <w:tc>
          <w:tcPr>
            <w:tcW w:w="2194" w:type="dxa"/>
          </w:tcPr>
          <w:p w:rsidR="003101D0" w:rsidRPr="00812517" w:rsidRDefault="003101D0" w:rsidP="003101D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2517">
              <w:rPr>
                <w:rFonts w:ascii="Times New Roman" w:eastAsia="Times New Roman" w:hAnsi="Times New Roman" w:cs="Times New Roman"/>
                <w:sz w:val="20"/>
                <w:szCs w:val="20"/>
                <w:lang w:eastAsia="ru-RU"/>
              </w:rPr>
              <w:t>Степень контроля рисков (полный/частичный/отсутствует)</w:t>
            </w:r>
          </w:p>
        </w:tc>
      </w:tr>
      <w:tr w:rsidR="003101D0" w:rsidRPr="00812517" w:rsidTr="00812517">
        <w:tc>
          <w:tcPr>
            <w:tcW w:w="566" w:type="dxa"/>
          </w:tcPr>
          <w:p w:rsidR="003101D0" w:rsidRPr="00812517" w:rsidRDefault="003101D0" w:rsidP="003101D0">
            <w:pPr>
              <w:widowControl w:val="0"/>
              <w:autoSpaceDE w:val="0"/>
              <w:autoSpaceDN w:val="0"/>
              <w:spacing w:after="0" w:line="240" w:lineRule="auto"/>
              <w:rPr>
                <w:rFonts w:ascii="Times New Roman" w:eastAsia="Times New Roman" w:hAnsi="Times New Roman" w:cs="Times New Roman"/>
                <w:sz w:val="20"/>
                <w:szCs w:val="20"/>
                <w:lang w:eastAsia="ru-RU"/>
              </w:rPr>
            </w:pPr>
            <w:r w:rsidRPr="00812517">
              <w:rPr>
                <w:rFonts w:ascii="Times New Roman" w:eastAsia="Times New Roman" w:hAnsi="Times New Roman" w:cs="Times New Roman"/>
                <w:sz w:val="20"/>
                <w:szCs w:val="20"/>
                <w:lang w:eastAsia="ru-RU"/>
              </w:rPr>
              <w:t>1</w:t>
            </w:r>
          </w:p>
        </w:tc>
        <w:tc>
          <w:tcPr>
            <w:tcW w:w="2269" w:type="dxa"/>
          </w:tcPr>
          <w:p w:rsidR="003101D0" w:rsidRPr="00812517" w:rsidRDefault="00DB3497" w:rsidP="00935BA8">
            <w:pPr>
              <w:widowControl w:val="0"/>
              <w:autoSpaceDE w:val="0"/>
              <w:autoSpaceDN w:val="0"/>
              <w:spacing w:after="0" w:line="240" w:lineRule="auto"/>
              <w:rPr>
                <w:rFonts w:ascii="Times New Roman" w:eastAsia="Times New Roman" w:hAnsi="Times New Roman" w:cs="Times New Roman"/>
                <w:sz w:val="20"/>
                <w:szCs w:val="20"/>
                <w:lang w:eastAsia="ru-RU"/>
              </w:rPr>
            </w:pPr>
            <w:r w:rsidRPr="00812517">
              <w:rPr>
                <w:rFonts w:ascii="Times New Roman" w:eastAsia="Times New Roman" w:hAnsi="Times New Roman" w:cs="Times New Roman"/>
                <w:sz w:val="20"/>
                <w:szCs w:val="20"/>
                <w:lang w:eastAsia="ru-RU"/>
              </w:rPr>
              <w:t>нет</w:t>
            </w:r>
          </w:p>
        </w:tc>
        <w:tc>
          <w:tcPr>
            <w:tcW w:w="2114" w:type="dxa"/>
          </w:tcPr>
          <w:p w:rsidR="003101D0" w:rsidRPr="00812517" w:rsidRDefault="00DB3497" w:rsidP="00935BA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2517">
              <w:rPr>
                <w:rFonts w:ascii="Times New Roman" w:eastAsia="Times New Roman" w:hAnsi="Times New Roman" w:cs="Times New Roman"/>
                <w:sz w:val="20"/>
                <w:szCs w:val="20"/>
                <w:lang w:eastAsia="ru-RU"/>
              </w:rPr>
              <w:t>нет</w:t>
            </w:r>
          </w:p>
        </w:tc>
        <w:tc>
          <w:tcPr>
            <w:tcW w:w="2179" w:type="dxa"/>
          </w:tcPr>
          <w:p w:rsidR="003101D0" w:rsidRPr="00812517" w:rsidRDefault="00DB3497" w:rsidP="00935BA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2517">
              <w:rPr>
                <w:rFonts w:ascii="Times New Roman" w:eastAsia="Times New Roman" w:hAnsi="Times New Roman" w:cs="Times New Roman"/>
                <w:sz w:val="20"/>
                <w:szCs w:val="20"/>
                <w:lang w:eastAsia="ru-RU"/>
              </w:rPr>
              <w:t>нет</w:t>
            </w:r>
          </w:p>
        </w:tc>
        <w:tc>
          <w:tcPr>
            <w:tcW w:w="2194" w:type="dxa"/>
          </w:tcPr>
          <w:p w:rsidR="003101D0" w:rsidRPr="00812517" w:rsidRDefault="00DB3497" w:rsidP="00935BA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2517">
              <w:rPr>
                <w:rFonts w:ascii="Times New Roman" w:eastAsia="Times New Roman" w:hAnsi="Times New Roman" w:cs="Times New Roman"/>
                <w:sz w:val="20"/>
                <w:szCs w:val="20"/>
                <w:lang w:eastAsia="ru-RU"/>
              </w:rPr>
              <w:t>нет</w:t>
            </w:r>
          </w:p>
        </w:tc>
      </w:tr>
    </w:tbl>
    <w:p w:rsidR="003101D0" w:rsidRPr="00DB3497" w:rsidRDefault="003101D0" w:rsidP="003101D0">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r w:rsidRPr="00DB3497">
        <w:rPr>
          <w:rFonts w:ascii="Times New Roman" w:eastAsia="Times New Roman" w:hAnsi="Times New Roman" w:cs="Times New Roman"/>
          <w:b/>
          <w:sz w:val="26"/>
          <w:szCs w:val="26"/>
          <w:lang w:eastAsia="ru-RU"/>
        </w:rPr>
        <w:t>Источники данных:</w:t>
      </w:r>
    </w:p>
    <w:p w:rsidR="003101D0" w:rsidRDefault="00DB3497" w:rsidP="003101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нет</w:t>
      </w:r>
    </w:p>
    <w:p w:rsidR="003101D0" w:rsidRDefault="003101D0" w:rsidP="003101D0">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r w:rsidRPr="003101D0">
        <w:rPr>
          <w:rFonts w:ascii="Times New Roman" w:eastAsia="Times New Roman" w:hAnsi="Times New Roman" w:cs="Times New Roman"/>
          <w:b/>
          <w:sz w:val="26"/>
          <w:szCs w:val="26"/>
          <w:lang w:eastAsia="ru-RU"/>
        </w:rPr>
        <w:t>9. Сравнение возможных вариантов решения проблемы</w:t>
      </w:r>
    </w:p>
    <w:p w:rsidR="00B105DC" w:rsidRDefault="00B105DC" w:rsidP="003101D0">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p>
    <w:tbl>
      <w:tblPr>
        <w:tblW w:w="0" w:type="auto"/>
        <w:tblInd w:w="108" w:type="dxa"/>
        <w:tblLayout w:type="fixed"/>
        <w:tblLook w:val="0000" w:firstRow="0" w:lastRow="0" w:firstColumn="0" w:lastColumn="0" w:noHBand="0" w:noVBand="0"/>
      </w:tblPr>
      <w:tblGrid>
        <w:gridCol w:w="5387"/>
        <w:gridCol w:w="3979"/>
      </w:tblGrid>
      <w:tr w:rsidR="00B105DC" w:rsidRPr="00B105DC" w:rsidTr="00C75ECB">
        <w:tc>
          <w:tcPr>
            <w:tcW w:w="5387" w:type="dxa"/>
            <w:tcBorders>
              <w:top w:val="single" w:sz="4" w:space="0" w:color="000000"/>
              <w:left w:val="single" w:sz="4" w:space="0" w:color="000000"/>
              <w:bottom w:val="single" w:sz="4" w:space="0" w:color="000000"/>
            </w:tcBorders>
            <w:shd w:val="clear" w:color="auto" w:fill="auto"/>
          </w:tcPr>
          <w:p w:rsidR="00B105DC" w:rsidRPr="00B105DC" w:rsidRDefault="00B105DC" w:rsidP="00B105DC">
            <w:pPr>
              <w:widowControl w:val="0"/>
              <w:tabs>
                <w:tab w:val="left" w:pos="1134"/>
              </w:tabs>
              <w:suppressAutoHyphens/>
              <w:autoSpaceDE w:val="0"/>
              <w:spacing w:after="0" w:line="240" w:lineRule="auto"/>
              <w:jc w:val="center"/>
              <w:rPr>
                <w:rFonts w:ascii="Times New Roman" w:eastAsia="Calibri" w:hAnsi="Times New Roman" w:cs="Times New Roman"/>
                <w:sz w:val="24"/>
                <w:szCs w:val="24"/>
                <w:lang w:eastAsia="ar-SA"/>
              </w:rPr>
            </w:pPr>
            <w:r w:rsidRPr="00B105DC">
              <w:rPr>
                <w:rFonts w:ascii="Times New Roman" w:eastAsia="Calibri" w:hAnsi="Times New Roman" w:cs="Times New Roman"/>
                <w:sz w:val="24"/>
                <w:szCs w:val="24"/>
                <w:lang w:eastAsia="ar-SA"/>
              </w:rPr>
              <w:t>Вариант 1</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B105DC" w:rsidRPr="00B105DC" w:rsidRDefault="00B105DC" w:rsidP="00B105DC">
            <w:pPr>
              <w:widowControl w:val="0"/>
              <w:tabs>
                <w:tab w:val="left" w:pos="1134"/>
              </w:tabs>
              <w:suppressAutoHyphens/>
              <w:autoSpaceDE w:val="0"/>
              <w:spacing w:after="0" w:line="240" w:lineRule="auto"/>
              <w:jc w:val="center"/>
              <w:rPr>
                <w:rFonts w:ascii="Times New Roman" w:eastAsia="Times New Roman" w:hAnsi="Times New Roman" w:cs="Times New Roman"/>
                <w:sz w:val="24"/>
                <w:szCs w:val="24"/>
                <w:lang w:eastAsia="ar-SA"/>
              </w:rPr>
            </w:pPr>
            <w:r w:rsidRPr="00B105DC">
              <w:rPr>
                <w:rFonts w:ascii="Times New Roman" w:eastAsia="Calibri" w:hAnsi="Times New Roman" w:cs="Times New Roman"/>
                <w:sz w:val="24"/>
                <w:szCs w:val="24"/>
                <w:lang w:eastAsia="ar-SA"/>
              </w:rPr>
              <w:t>Вариант 2</w:t>
            </w:r>
          </w:p>
        </w:tc>
      </w:tr>
      <w:tr w:rsidR="00B105DC" w:rsidRPr="00B105DC" w:rsidTr="00C75ECB">
        <w:tc>
          <w:tcPr>
            <w:tcW w:w="9366" w:type="dxa"/>
            <w:gridSpan w:val="2"/>
            <w:tcBorders>
              <w:top w:val="single" w:sz="4" w:space="0" w:color="000000"/>
              <w:left w:val="single" w:sz="4" w:space="0" w:color="000000"/>
              <w:bottom w:val="single" w:sz="4" w:space="0" w:color="000000"/>
              <w:right w:val="single" w:sz="4" w:space="0" w:color="000000"/>
            </w:tcBorders>
            <w:shd w:val="clear" w:color="auto" w:fill="auto"/>
          </w:tcPr>
          <w:p w:rsidR="00B105DC" w:rsidRPr="00B105DC" w:rsidRDefault="00B105DC" w:rsidP="00B105DC">
            <w:pPr>
              <w:widowControl w:val="0"/>
              <w:tabs>
                <w:tab w:val="left" w:pos="1134"/>
              </w:tabs>
              <w:suppressAutoHyphens/>
              <w:autoSpaceDE w:val="0"/>
              <w:spacing w:after="0" w:line="240" w:lineRule="auto"/>
              <w:jc w:val="both"/>
              <w:rPr>
                <w:rFonts w:ascii="Times New Roman" w:eastAsia="Times New Roman" w:hAnsi="Times New Roman" w:cs="Times New Roman"/>
                <w:sz w:val="24"/>
                <w:szCs w:val="24"/>
                <w:lang w:eastAsia="ar-SA"/>
              </w:rPr>
            </w:pPr>
            <w:r w:rsidRPr="00B105DC">
              <w:rPr>
                <w:rFonts w:ascii="Times New Roman" w:eastAsia="Calibri" w:hAnsi="Times New Roman" w:cs="Times New Roman"/>
                <w:sz w:val="24"/>
                <w:szCs w:val="24"/>
                <w:lang w:eastAsia="ar-SA"/>
              </w:rPr>
              <w:t>Содержание варианта:</w:t>
            </w:r>
          </w:p>
        </w:tc>
      </w:tr>
      <w:tr w:rsidR="00B105DC" w:rsidRPr="00B105DC" w:rsidTr="00C75ECB">
        <w:tc>
          <w:tcPr>
            <w:tcW w:w="5387" w:type="dxa"/>
            <w:tcBorders>
              <w:top w:val="single" w:sz="4" w:space="0" w:color="000000"/>
              <w:left w:val="single" w:sz="4" w:space="0" w:color="000000"/>
              <w:bottom w:val="single" w:sz="4" w:space="0" w:color="000000"/>
            </w:tcBorders>
            <w:shd w:val="clear" w:color="auto" w:fill="auto"/>
          </w:tcPr>
          <w:p w:rsidR="00B105DC" w:rsidRPr="00B105DC" w:rsidRDefault="00B105DC" w:rsidP="00B105DC">
            <w:pPr>
              <w:widowControl w:val="0"/>
              <w:tabs>
                <w:tab w:val="left" w:pos="1134"/>
              </w:tabs>
              <w:suppressAutoHyphens/>
              <w:autoSpaceDE w:val="0"/>
              <w:spacing w:after="0" w:line="240" w:lineRule="auto"/>
              <w:rPr>
                <w:rFonts w:ascii="Times New Roman" w:eastAsia="Calibri" w:hAnsi="Times New Roman" w:cs="Times New Roman"/>
                <w:sz w:val="24"/>
                <w:szCs w:val="24"/>
                <w:lang w:eastAsia="ar-SA"/>
              </w:rPr>
            </w:pPr>
            <w:r w:rsidRPr="00B105DC">
              <w:rPr>
                <w:rFonts w:ascii="Times New Roman" w:eastAsia="Calibri" w:hAnsi="Times New Roman" w:cs="Times New Roman"/>
                <w:sz w:val="24"/>
                <w:szCs w:val="24"/>
                <w:lang w:eastAsia="ar-SA"/>
              </w:rPr>
              <w:t xml:space="preserve">Принятие </w:t>
            </w:r>
            <w:r w:rsidRPr="00B105DC">
              <w:rPr>
                <w:rFonts w:ascii="Times New Roman" w:eastAsia="Times New Roman" w:hAnsi="Times New Roman" w:cs="Times New Roman"/>
                <w:sz w:val="24"/>
                <w:szCs w:val="24"/>
                <w:lang w:eastAsia="ar-SA"/>
              </w:rPr>
              <w:t>постановления губернатора Ненецкого автономного округа «О внесении изменений в постановление губернатора Ненецкого автономного округа от 11 февраля 2016 года № 7-пг».</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B105DC" w:rsidRPr="00B105DC" w:rsidRDefault="00B105DC" w:rsidP="00B105DC">
            <w:pPr>
              <w:widowControl w:val="0"/>
              <w:tabs>
                <w:tab w:val="left" w:pos="1134"/>
              </w:tabs>
              <w:suppressAutoHyphens/>
              <w:autoSpaceDE w:val="0"/>
              <w:spacing w:after="0" w:line="240" w:lineRule="auto"/>
              <w:jc w:val="both"/>
              <w:rPr>
                <w:rFonts w:ascii="Times New Roman" w:eastAsia="Times New Roman" w:hAnsi="Times New Roman" w:cs="Times New Roman"/>
                <w:sz w:val="24"/>
                <w:szCs w:val="24"/>
                <w:lang w:eastAsia="ar-SA"/>
              </w:rPr>
            </w:pPr>
            <w:r w:rsidRPr="00B105DC">
              <w:rPr>
                <w:rFonts w:ascii="Times New Roman" w:eastAsia="Calibri" w:hAnsi="Times New Roman" w:cs="Times New Roman"/>
                <w:sz w:val="24"/>
                <w:szCs w:val="24"/>
                <w:lang w:eastAsia="ar-SA"/>
              </w:rPr>
              <w:t>Не вмешательство</w:t>
            </w:r>
          </w:p>
        </w:tc>
      </w:tr>
      <w:tr w:rsidR="00B105DC" w:rsidRPr="00B105DC" w:rsidTr="00C75ECB">
        <w:tc>
          <w:tcPr>
            <w:tcW w:w="9366" w:type="dxa"/>
            <w:gridSpan w:val="2"/>
            <w:tcBorders>
              <w:top w:val="single" w:sz="4" w:space="0" w:color="000000"/>
              <w:left w:val="single" w:sz="4" w:space="0" w:color="000000"/>
              <w:bottom w:val="single" w:sz="4" w:space="0" w:color="000000"/>
              <w:right w:val="single" w:sz="4" w:space="0" w:color="000000"/>
            </w:tcBorders>
            <w:shd w:val="clear" w:color="auto" w:fill="auto"/>
          </w:tcPr>
          <w:p w:rsidR="00B105DC" w:rsidRPr="00B105DC" w:rsidRDefault="00B105DC" w:rsidP="00B105DC">
            <w:pPr>
              <w:widowControl w:val="0"/>
              <w:tabs>
                <w:tab w:val="left" w:pos="1134"/>
              </w:tabs>
              <w:suppressAutoHyphens/>
              <w:autoSpaceDE w:val="0"/>
              <w:spacing w:after="0" w:line="240" w:lineRule="auto"/>
              <w:jc w:val="both"/>
              <w:rPr>
                <w:rFonts w:ascii="Times New Roman" w:eastAsia="Times New Roman" w:hAnsi="Times New Roman" w:cs="Times New Roman"/>
                <w:sz w:val="24"/>
                <w:szCs w:val="24"/>
                <w:lang w:eastAsia="ar-SA"/>
              </w:rPr>
            </w:pPr>
            <w:r w:rsidRPr="00B105DC">
              <w:rPr>
                <w:rFonts w:ascii="Times New Roman" w:eastAsia="Calibri" w:hAnsi="Times New Roman" w:cs="Times New Roman"/>
                <w:sz w:val="24"/>
                <w:szCs w:val="24"/>
                <w:lang w:eastAsia="ar-SA"/>
              </w:rPr>
              <w:t>Качественная характеристика и оценка динамики численности потенциальных адресатов предполагаемого варианта в среднесрочном периоде (1-3 года):</w:t>
            </w:r>
          </w:p>
        </w:tc>
      </w:tr>
      <w:tr w:rsidR="00B105DC" w:rsidRPr="00B105DC" w:rsidTr="00C75ECB">
        <w:tc>
          <w:tcPr>
            <w:tcW w:w="5387" w:type="dxa"/>
            <w:tcBorders>
              <w:top w:val="single" w:sz="4" w:space="0" w:color="000000"/>
              <w:left w:val="single" w:sz="4" w:space="0" w:color="000000"/>
              <w:bottom w:val="single" w:sz="4" w:space="0" w:color="000000"/>
            </w:tcBorders>
            <w:shd w:val="clear" w:color="auto" w:fill="auto"/>
          </w:tcPr>
          <w:p w:rsidR="00B105DC" w:rsidRPr="00B105DC" w:rsidRDefault="00AF474D" w:rsidP="00B105DC">
            <w:pPr>
              <w:suppressAutoHyphens/>
              <w:autoSpaceDE w:val="0"/>
              <w:spacing w:after="0" w:line="240" w:lineRule="auto"/>
              <w:ind w:firstLine="34"/>
              <w:rPr>
                <w:rFonts w:ascii="Arial" w:eastAsia="Calibri" w:hAnsi="Arial" w:cs="Arial"/>
                <w:sz w:val="24"/>
                <w:szCs w:val="24"/>
                <w:lang w:eastAsia="ar-SA"/>
              </w:rPr>
            </w:pPr>
            <w:r w:rsidRPr="00AF474D">
              <w:rPr>
                <w:rFonts w:ascii="Times New Roman" w:eastAsia="Times New Roman" w:hAnsi="Times New Roman" w:cs="Times New Roman"/>
                <w:sz w:val="24"/>
                <w:szCs w:val="24"/>
                <w:lang w:eastAsia="ar-SA"/>
              </w:rPr>
              <w:t>Работодатели, осуществляющие деятельность в сфере автомобильного грузового транспорта и оказания услуг по перевозкам.</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B105DC" w:rsidRPr="00B105DC" w:rsidRDefault="00B105DC" w:rsidP="00B105DC">
            <w:pPr>
              <w:widowControl w:val="0"/>
              <w:tabs>
                <w:tab w:val="left" w:pos="1134"/>
              </w:tabs>
              <w:suppressAutoHyphens/>
              <w:autoSpaceDE w:val="0"/>
              <w:spacing w:after="0" w:line="240" w:lineRule="auto"/>
              <w:rPr>
                <w:rFonts w:ascii="Times New Roman" w:eastAsia="Calibri" w:hAnsi="Times New Roman" w:cs="Times New Roman"/>
                <w:sz w:val="24"/>
                <w:szCs w:val="24"/>
                <w:lang w:eastAsia="ar-SA"/>
              </w:rPr>
            </w:pPr>
            <w:r w:rsidRPr="00B105DC">
              <w:rPr>
                <w:rFonts w:ascii="Times New Roman" w:eastAsia="Calibri" w:hAnsi="Times New Roman" w:cs="Times New Roman"/>
                <w:sz w:val="24"/>
                <w:szCs w:val="24"/>
                <w:lang w:eastAsia="ar-SA"/>
              </w:rPr>
              <w:t xml:space="preserve">Количество </w:t>
            </w:r>
            <w:r w:rsidRPr="00B105DC">
              <w:rPr>
                <w:rFonts w:ascii="Times New Roman" w:eastAsia="Times New Roman" w:hAnsi="Times New Roman" w:cs="Times New Roman"/>
                <w:sz w:val="24"/>
                <w:szCs w:val="24"/>
                <w:lang w:eastAsia="ar-SA"/>
              </w:rPr>
              <w:t>хозяйствующих субъектов, осуществляющих деятельность на территории Ненецкого автономного округа</w:t>
            </w:r>
            <w:r w:rsidRPr="00B105DC">
              <w:rPr>
                <w:rFonts w:ascii="Times New Roman" w:eastAsia="Calibri" w:hAnsi="Times New Roman" w:cs="Times New Roman"/>
                <w:sz w:val="24"/>
                <w:szCs w:val="24"/>
                <w:lang w:eastAsia="ar-SA"/>
              </w:rPr>
              <w:t xml:space="preserve"> останется на том же уровне</w:t>
            </w:r>
          </w:p>
          <w:p w:rsidR="00B105DC" w:rsidRPr="00B105DC" w:rsidRDefault="00B105DC" w:rsidP="00B105DC">
            <w:pPr>
              <w:widowControl w:val="0"/>
              <w:tabs>
                <w:tab w:val="left" w:pos="1134"/>
              </w:tabs>
              <w:suppressAutoHyphens/>
              <w:autoSpaceDE w:val="0"/>
              <w:spacing w:after="0" w:line="240" w:lineRule="auto"/>
              <w:rPr>
                <w:rFonts w:ascii="Times New Roman" w:eastAsia="Times New Roman" w:hAnsi="Times New Roman" w:cs="Times New Roman"/>
                <w:sz w:val="24"/>
                <w:szCs w:val="24"/>
                <w:lang w:eastAsia="ar-SA"/>
              </w:rPr>
            </w:pPr>
          </w:p>
        </w:tc>
      </w:tr>
      <w:tr w:rsidR="00B105DC" w:rsidRPr="00B105DC" w:rsidTr="00C75ECB">
        <w:tc>
          <w:tcPr>
            <w:tcW w:w="9366" w:type="dxa"/>
            <w:gridSpan w:val="2"/>
            <w:tcBorders>
              <w:top w:val="single" w:sz="4" w:space="0" w:color="000000"/>
              <w:left w:val="single" w:sz="4" w:space="0" w:color="000000"/>
              <w:bottom w:val="single" w:sz="4" w:space="0" w:color="000000"/>
              <w:right w:val="single" w:sz="4" w:space="0" w:color="000000"/>
            </w:tcBorders>
            <w:shd w:val="clear" w:color="auto" w:fill="auto"/>
          </w:tcPr>
          <w:p w:rsidR="00B105DC" w:rsidRPr="00B105DC" w:rsidRDefault="00B105DC" w:rsidP="00B105DC">
            <w:pPr>
              <w:widowControl w:val="0"/>
              <w:tabs>
                <w:tab w:val="left" w:pos="1134"/>
              </w:tabs>
              <w:suppressAutoHyphens/>
              <w:autoSpaceDE w:val="0"/>
              <w:spacing w:after="0" w:line="240" w:lineRule="auto"/>
              <w:rPr>
                <w:rFonts w:ascii="Times New Roman" w:eastAsia="Times New Roman" w:hAnsi="Times New Roman" w:cs="Times New Roman"/>
                <w:sz w:val="24"/>
                <w:szCs w:val="24"/>
                <w:lang w:eastAsia="ar-SA"/>
              </w:rPr>
            </w:pPr>
            <w:r w:rsidRPr="00B105DC">
              <w:rPr>
                <w:rFonts w:ascii="Times New Roman" w:eastAsia="Calibri" w:hAnsi="Times New Roman" w:cs="Times New Roman"/>
                <w:sz w:val="24"/>
                <w:szCs w:val="24"/>
                <w:lang w:eastAsia="ar-SA"/>
              </w:rPr>
              <w:t>Оценка дополнительных расходов (доходов) потенциальных адресатов предполагаемого варианта, связанных с его введением:</w:t>
            </w:r>
          </w:p>
        </w:tc>
      </w:tr>
      <w:tr w:rsidR="00B105DC" w:rsidRPr="00B105DC" w:rsidTr="00C75ECB">
        <w:tc>
          <w:tcPr>
            <w:tcW w:w="5387" w:type="dxa"/>
            <w:tcBorders>
              <w:top w:val="single" w:sz="4" w:space="0" w:color="000000"/>
              <w:left w:val="single" w:sz="4" w:space="0" w:color="000000"/>
              <w:bottom w:val="single" w:sz="4" w:space="0" w:color="000000"/>
            </w:tcBorders>
            <w:shd w:val="clear" w:color="auto" w:fill="auto"/>
          </w:tcPr>
          <w:p w:rsidR="00B105DC" w:rsidRPr="00B105DC" w:rsidRDefault="00B105DC" w:rsidP="00B105DC">
            <w:pPr>
              <w:widowControl w:val="0"/>
              <w:tabs>
                <w:tab w:val="left" w:pos="1134"/>
              </w:tabs>
              <w:suppressAutoHyphens/>
              <w:autoSpaceDE w:val="0"/>
              <w:spacing w:after="0" w:line="240" w:lineRule="auto"/>
              <w:jc w:val="both"/>
              <w:rPr>
                <w:rFonts w:ascii="Times New Roman" w:eastAsia="Calibri" w:hAnsi="Times New Roman" w:cs="Times New Roman"/>
                <w:sz w:val="24"/>
                <w:szCs w:val="24"/>
                <w:lang w:eastAsia="ar-SA"/>
              </w:rPr>
            </w:pPr>
            <w:r w:rsidRPr="00B105DC">
              <w:rPr>
                <w:rFonts w:ascii="Times New Roman" w:eastAsia="Calibri" w:hAnsi="Times New Roman" w:cs="Times New Roman"/>
                <w:sz w:val="24"/>
                <w:szCs w:val="24"/>
                <w:lang w:eastAsia="ar-SA"/>
              </w:rPr>
              <w:t xml:space="preserve">Дополнительные расходы </w:t>
            </w:r>
            <w:r w:rsidRPr="00B105DC">
              <w:rPr>
                <w:rFonts w:ascii="Times New Roman" w:eastAsia="Times New Roman" w:hAnsi="Times New Roman" w:cs="Times New Roman"/>
                <w:sz w:val="24"/>
                <w:szCs w:val="24"/>
                <w:lang w:eastAsia="ar-SA"/>
              </w:rPr>
              <w:t xml:space="preserve">хозяйствующих субъектов, осуществляющих деятельность на </w:t>
            </w:r>
            <w:r w:rsidRPr="00B105DC">
              <w:rPr>
                <w:rFonts w:ascii="Times New Roman" w:eastAsia="Times New Roman" w:hAnsi="Times New Roman" w:cs="Times New Roman"/>
                <w:sz w:val="24"/>
                <w:szCs w:val="24"/>
                <w:lang w:eastAsia="ar-SA"/>
              </w:rPr>
              <w:lastRenderedPageBreak/>
              <w:t>территории Ненецкого автономного округа</w:t>
            </w:r>
            <w:r w:rsidRPr="00B105DC">
              <w:rPr>
                <w:rFonts w:ascii="Times New Roman" w:eastAsia="Calibri" w:hAnsi="Times New Roman" w:cs="Times New Roman"/>
                <w:sz w:val="24"/>
                <w:szCs w:val="24"/>
                <w:lang w:eastAsia="ar-SA"/>
              </w:rPr>
              <w:t xml:space="preserve"> не возрастут</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B105DC" w:rsidRPr="00B105DC" w:rsidRDefault="00B105DC" w:rsidP="00B105DC">
            <w:pPr>
              <w:widowControl w:val="0"/>
              <w:tabs>
                <w:tab w:val="left" w:pos="1134"/>
              </w:tabs>
              <w:suppressAutoHyphens/>
              <w:autoSpaceDE w:val="0"/>
              <w:spacing w:after="0" w:line="240" w:lineRule="auto"/>
              <w:rPr>
                <w:rFonts w:ascii="Times New Roman" w:eastAsia="Times New Roman" w:hAnsi="Times New Roman" w:cs="Times New Roman"/>
                <w:sz w:val="24"/>
                <w:szCs w:val="24"/>
                <w:lang w:eastAsia="ar-SA"/>
              </w:rPr>
            </w:pPr>
            <w:r w:rsidRPr="00B105DC">
              <w:rPr>
                <w:rFonts w:ascii="Times New Roman" w:eastAsia="Calibri" w:hAnsi="Times New Roman" w:cs="Times New Roman"/>
                <w:sz w:val="24"/>
                <w:szCs w:val="24"/>
                <w:lang w:eastAsia="ar-SA"/>
              </w:rPr>
              <w:lastRenderedPageBreak/>
              <w:t>Дополнительные расходы не изменятся</w:t>
            </w:r>
          </w:p>
        </w:tc>
      </w:tr>
      <w:tr w:rsidR="00B105DC" w:rsidRPr="00B105DC" w:rsidTr="00C75ECB">
        <w:tc>
          <w:tcPr>
            <w:tcW w:w="9366" w:type="dxa"/>
            <w:gridSpan w:val="2"/>
            <w:tcBorders>
              <w:top w:val="single" w:sz="4" w:space="0" w:color="000000"/>
              <w:left w:val="single" w:sz="4" w:space="0" w:color="000000"/>
              <w:bottom w:val="single" w:sz="4" w:space="0" w:color="000000"/>
              <w:right w:val="single" w:sz="4" w:space="0" w:color="000000"/>
            </w:tcBorders>
            <w:shd w:val="clear" w:color="auto" w:fill="auto"/>
          </w:tcPr>
          <w:p w:rsidR="00B105DC" w:rsidRPr="00B105DC" w:rsidRDefault="00B105DC" w:rsidP="00B105DC">
            <w:pPr>
              <w:widowControl w:val="0"/>
              <w:tabs>
                <w:tab w:val="left" w:pos="1134"/>
              </w:tabs>
              <w:suppressAutoHyphens/>
              <w:autoSpaceDE w:val="0"/>
              <w:spacing w:after="0" w:line="240" w:lineRule="auto"/>
              <w:rPr>
                <w:rFonts w:ascii="Times New Roman" w:eastAsia="Times New Roman" w:hAnsi="Times New Roman" w:cs="Times New Roman"/>
                <w:sz w:val="24"/>
                <w:szCs w:val="24"/>
                <w:lang w:eastAsia="ar-SA"/>
              </w:rPr>
            </w:pPr>
            <w:r w:rsidRPr="00B105DC">
              <w:rPr>
                <w:rFonts w:ascii="Times New Roman" w:eastAsia="Calibri" w:hAnsi="Times New Roman" w:cs="Times New Roman"/>
                <w:sz w:val="24"/>
                <w:szCs w:val="24"/>
                <w:lang w:eastAsia="ar-SA"/>
              </w:rPr>
              <w:lastRenderedPageBreak/>
              <w:t>Оценка расходов (доходов) окружного бюджета, связанных с введением предполагаемого варианта:</w:t>
            </w:r>
          </w:p>
        </w:tc>
      </w:tr>
      <w:tr w:rsidR="00B105DC" w:rsidRPr="00B105DC" w:rsidTr="00C75ECB">
        <w:tc>
          <w:tcPr>
            <w:tcW w:w="5387" w:type="dxa"/>
            <w:tcBorders>
              <w:top w:val="single" w:sz="4" w:space="0" w:color="000000"/>
              <w:left w:val="single" w:sz="4" w:space="0" w:color="000000"/>
              <w:bottom w:val="single" w:sz="4" w:space="0" w:color="000000"/>
            </w:tcBorders>
            <w:shd w:val="clear" w:color="auto" w:fill="auto"/>
          </w:tcPr>
          <w:p w:rsidR="00B105DC" w:rsidRPr="00B105DC" w:rsidRDefault="00B105DC" w:rsidP="00B105DC">
            <w:pPr>
              <w:widowControl w:val="0"/>
              <w:tabs>
                <w:tab w:val="left" w:pos="1134"/>
              </w:tabs>
              <w:suppressAutoHyphens/>
              <w:autoSpaceDE w:val="0"/>
              <w:spacing w:after="0" w:line="240" w:lineRule="auto"/>
              <w:rPr>
                <w:rFonts w:ascii="Times New Roman" w:eastAsia="Calibri" w:hAnsi="Times New Roman" w:cs="Times New Roman"/>
                <w:sz w:val="24"/>
                <w:szCs w:val="24"/>
                <w:lang w:eastAsia="ar-SA"/>
              </w:rPr>
            </w:pPr>
            <w:r w:rsidRPr="00B105DC">
              <w:rPr>
                <w:rFonts w:ascii="Times New Roman" w:eastAsia="Calibri" w:hAnsi="Times New Roman" w:cs="Times New Roman"/>
                <w:sz w:val="24"/>
                <w:szCs w:val="24"/>
                <w:lang w:eastAsia="ar-SA"/>
              </w:rPr>
              <w:t>Дополнительных финансовых затрат из окружного бюджета не потребуется</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B105DC" w:rsidRPr="00B105DC" w:rsidRDefault="00B105DC" w:rsidP="00B105DC">
            <w:pPr>
              <w:widowControl w:val="0"/>
              <w:tabs>
                <w:tab w:val="left" w:pos="1134"/>
              </w:tabs>
              <w:suppressAutoHyphens/>
              <w:autoSpaceDE w:val="0"/>
              <w:spacing w:after="0" w:line="240" w:lineRule="auto"/>
              <w:rPr>
                <w:rFonts w:ascii="Times New Roman" w:eastAsia="Times New Roman" w:hAnsi="Times New Roman" w:cs="Times New Roman"/>
                <w:sz w:val="24"/>
                <w:szCs w:val="24"/>
                <w:lang w:eastAsia="ar-SA"/>
              </w:rPr>
            </w:pPr>
            <w:r w:rsidRPr="00B105DC">
              <w:rPr>
                <w:rFonts w:ascii="Times New Roman" w:eastAsia="Calibri" w:hAnsi="Times New Roman" w:cs="Times New Roman"/>
                <w:sz w:val="24"/>
                <w:szCs w:val="24"/>
                <w:lang w:eastAsia="ar-SA"/>
              </w:rPr>
              <w:t>Не изменится</w:t>
            </w:r>
          </w:p>
        </w:tc>
      </w:tr>
      <w:tr w:rsidR="00B105DC" w:rsidRPr="00B105DC" w:rsidTr="00C75ECB">
        <w:tc>
          <w:tcPr>
            <w:tcW w:w="9366" w:type="dxa"/>
            <w:gridSpan w:val="2"/>
            <w:tcBorders>
              <w:top w:val="single" w:sz="4" w:space="0" w:color="000000"/>
              <w:left w:val="single" w:sz="4" w:space="0" w:color="000000"/>
              <w:bottom w:val="single" w:sz="4" w:space="0" w:color="000000"/>
              <w:right w:val="single" w:sz="4" w:space="0" w:color="000000"/>
            </w:tcBorders>
            <w:shd w:val="clear" w:color="auto" w:fill="auto"/>
          </w:tcPr>
          <w:p w:rsidR="00B105DC" w:rsidRPr="00B105DC" w:rsidRDefault="00B105DC" w:rsidP="00B105DC">
            <w:pPr>
              <w:widowControl w:val="0"/>
              <w:tabs>
                <w:tab w:val="left" w:pos="1134"/>
              </w:tabs>
              <w:suppressAutoHyphens/>
              <w:autoSpaceDE w:val="0"/>
              <w:spacing w:after="0" w:line="240" w:lineRule="auto"/>
              <w:rPr>
                <w:rFonts w:ascii="Times New Roman" w:eastAsia="Times New Roman" w:hAnsi="Times New Roman" w:cs="Times New Roman"/>
                <w:sz w:val="24"/>
                <w:szCs w:val="24"/>
                <w:lang w:eastAsia="ar-SA"/>
              </w:rPr>
            </w:pPr>
            <w:r w:rsidRPr="00B105DC">
              <w:rPr>
                <w:rFonts w:ascii="Times New Roman" w:eastAsia="Calibri" w:hAnsi="Times New Roman" w:cs="Times New Roman"/>
                <w:sz w:val="24"/>
                <w:szCs w:val="24"/>
                <w:lang w:eastAsia="ar-SA"/>
              </w:rPr>
              <w:t>Оценка возможности достижения заявленных целей предполагаемого правового регулирования посредством применения рассматриваемых вариантов:</w:t>
            </w:r>
          </w:p>
        </w:tc>
      </w:tr>
      <w:tr w:rsidR="00B105DC" w:rsidRPr="00B105DC" w:rsidTr="00C75ECB">
        <w:tc>
          <w:tcPr>
            <w:tcW w:w="5387" w:type="dxa"/>
            <w:tcBorders>
              <w:top w:val="single" w:sz="4" w:space="0" w:color="000000"/>
              <w:left w:val="single" w:sz="4" w:space="0" w:color="000000"/>
              <w:bottom w:val="single" w:sz="4" w:space="0" w:color="000000"/>
            </w:tcBorders>
            <w:shd w:val="clear" w:color="auto" w:fill="auto"/>
          </w:tcPr>
          <w:p w:rsidR="00B105DC" w:rsidRPr="00B105DC" w:rsidRDefault="00B105DC" w:rsidP="00B105DC">
            <w:pPr>
              <w:widowControl w:val="0"/>
              <w:tabs>
                <w:tab w:val="left" w:pos="1134"/>
              </w:tabs>
              <w:suppressAutoHyphens/>
              <w:autoSpaceDE w:val="0"/>
              <w:spacing w:after="0" w:line="240" w:lineRule="auto"/>
              <w:rPr>
                <w:rFonts w:ascii="Times New Roman" w:eastAsia="Calibri" w:hAnsi="Times New Roman" w:cs="Times New Roman"/>
                <w:sz w:val="24"/>
                <w:szCs w:val="24"/>
                <w:lang w:eastAsia="ar-SA"/>
              </w:rPr>
            </w:pPr>
            <w:r w:rsidRPr="00B105DC">
              <w:rPr>
                <w:rFonts w:ascii="Times New Roman" w:eastAsia="Calibri" w:hAnsi="Times New Roman" w:cs="Times New Roman"/>
                <w:sz w:val="24"/>
                <w:szCs w:val="24"/>
                <w:lang w:eastAsia="ar-SA"/>
              </w:rPr>
              <w:t xml:space="preserve">Цели будут достигнуты посредством трудоустройства по вышеуказанному виду экономической деятельности граждан РФ, в том числе местных жителей </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B105DC" w:rsidRPr="00B105DC" w:rsidRDefault="00B105DC" w:rsidP="00B105DC">
            <w:pPr>
              <w:widowControl w:val="0"/>
              <w:tabs>
                <w:tab w:val="left" w:pos="1134"/>
              </w:tabs>
              <w:suppressAutoHyphens/>
              <w:autoSpaceDE w:val="0"/>
              <w:spacing w:after="0" w:line="240" w:lineRule="auto"/>
              <w:jc w:val="both"/>
              <w:rPr>
                <w:rFonts w:ascii="Times New Roman" w:eastAsia="Times New Roman" w:hAnsi="Times New Roman" w:cs="Times New Roman"/>
                <w:sz w:val="24"/>
                <w:szCs w:val="24"/>
                <w:lang w:eastAsia="ar-SA"/>
              </w:rPr>
            </w:pPr>
            <w:r w:rsidRPr="00B105DC">
              <w:rPr>
                <w:rFonts w:ascii="Times New Roman" w:eastAsia="Calibri" w:hAnsi="Times New Roman" w:cs="Times New Roman"/>
                <w:sz w:val="24"/>
                <w:szCs w:val="24"/>
                <w:lang w:eastAsia="ar-SA"/>
              </w:rPr>
              <w:t>Количество рабочих мест не увеличится</w:t>
            </w:r>
          </w:p>
        </w:tc>
      </w:tr>
      <w:tr w:rsidR="00B105DC" w:rsidRPr="00B105DC" w:rsidTr="00C75ECB">
        <w:tc>
          <w:tcPr>
            <w:tcW w:w="9366" w:type="dxa"/>
            <w:gridSpan w:val="2"/>
            <w:tcBorders>
              <w:top w:val="single" w:sz="4" w:space="0" w:color="000000"/>
              <w:left w:val="single" w:sz="4" w:space="0" w:color="000000"/>
              <w:bottom w:val="single" w:sz="4" w:space="0" w:color="000000"/>
              <w:right w:val="single" w:sz="4" w:space="0" w:color="000000"/>
            </w:tcBorders>
            <w:shd w:val="clear" w:color="auto" w:fill="auto"/>
          </w:tcPr>
          <w:p w:rsidR="00B105DC" w:rsidRPr="00B105DC" w:rsidRDefault="00B105DC" w:rsidP="00B105DC">
            <w:pPr>
              <w:widowControl w:val="0"/>
              <w:tabs>
                <w:tab w:val="left" w:pos="1134"/>
              </w:tabs>
              <w:suppressAutoHyphens/>
              <w:autoSpaceDE w:val="0"/>
              <w:spacing w:after="0" w:line="240" w:lineRule="auto"/>
              <w:jc w:val="both"/>
              <w:rPr>
                <w:rFonts w:ascii="Times New Roman" w:eastAsia="Times New Roman" w:hAnsi="Times New Roman" w:cs="Times New Roman"/>
                <w:sz w:val="24"/>
                <w:szCs w:val="24"/>
                <w:lang w:eastAsia="ar-SA"/>
              </w:rPr>
            </w:pPr>
            <w:r w:rsidRPr="00B105DC">
              <w:rPr>
                <w:rFonts w:ascii="Times New Roman" w:eastAsia="Calibri" w:hAnsi="Times New Roman" w:cs="Times New Roman"/>
                <w:sz w:val="24"/>
                <w:szCs w:val="24"/>
                <w:lang w:eastAsia="ar-SA"/>
              </w:rPr>
              <w:t>Оценка рисков неблагоприятных последствий:</w:t>
            </w:r>
          </w:p>
        </w:tc>
      </w:tr>
      <w:tr w:rsidR="00B105DC" w:rsidRPr="00B105DC" w:rsidTr="00C75ECB">
        <w:tc>
          <w:tcPr>
            <w:tcW w:w="5387" w:type="dxa"/>
            <w:tcBorders>
              <w:top w:val="single" w:sz="4" w:space="0" w:color="000000"/>
              <w:left w:val="single" w:sz="4" w:space="0" w:color="000000"/>
              <w:bottom w:val="single" w:sz="4" w:space="0" w:color="000000"/>
            </w:tcBorders>
            <w:shd w:val="clear" w:color="auto" w:fill="auto"/>
          </w:tcPr>
          <w:p w:rsidR="00B105DC" w:rsidRPr="00B105DC" w:rsidRDefault="00B105DC" w:rsidP="00AF474D">
            <w:pPr>
              <w:widowControl w:val="0"/>
              <w:tabs>
                <w:tab w:val="left" w:pos="1134"/>
              </w:tabs>
              <w:suppressAutoHyphens/>
              <w:autoSpaceDE w:val="0"/>
              <w:spacing w:after="0" w:line="240" w:lineRule="auto"/>
              <w:rPr>
                <w:rFonts w:ascii="Times New Roman" w:eastAsia="Times New Roman" w:hAnsi="Times New Roman" w:cs="Times New Roman"/>
                <w:sz w:val="24"/>
                <w:szCs w:val="24"/>
                <w:lang w:eastAsia="ar-SA"/>
              </w:rPr>
            </w:pPr>
            <w:r w:rsidRPr="00B105DC">
              <w:rPr>
                <w:rFonts w:ascii="Times New Roman" w:eastAsia="Calibri" w:hAnsi="Times New Roman" w:cs="Times New Roman"/>
                <w:sz w:val="24"/>
                <w:szCs w:val="24"/>
                <w:lang w:eastAsia="ar-SA"/>
              </w:rPr>
              <w:t>Риск неблагоприятных последствий возможен при приведении штатного расписания в соответствие с предлагаемыми изменениями</w:t>
            </w:r>
            <w:r w:rsidR="00AF474D">
              <w:rPr>
                <w:rFonts w:ascii="Times New Roman" w:eastAsia="Calibri" w:hAnsi="Times New Roman" w:cs="Times New Roman"/>
                <w:sz w:val="24"/>
                <w:szCs w:val="24"/>
                <w:lang w:eastAsia="ar-SA"/>
              </w:rPr>
              <w:t xml:space="preserve"> (в зависимости от заключенных договоров с иностранными гражданами, при их расторжении, возможны выплаты выходных пособий)</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B105DC" w:rsidRPr="00B105DC" w:rsidRDefault="00B105DC" w:rsidP="00B105DC">
            <w:pPr>
              <w:widowControl w:val="0"/>
              <w:tabs>
                <w:tab w:val="left" w:pos="1134"/>
              </w:tabs>
              <w:suppressAutoHyphens/>
              <w:autoSpaceDE w:val="0"/>
              <w:spacing w:after="0" w:line="240" w:lineRule="auto"/>
              <w:rPr>
                <w:rFonts w:ascii="Times New Roman" w:eastAsia="Times New Roman" w:hAnsi="Times New Roman" w:cs="Times New Roman"/>
                <w:sz w:val="24"/>
                <w:szCs w:val="24"/>
                <w:lang w:eastAsia="ar-SA"/>
              </w:rPr>
            </w:pPr>
            <w:r w:rsidRPr="00B105DC">
              <w:rPr>
                <w:rFonts w:ascii="Times New Roman" w:eastAsia="Calibri" w:hAnsi="Times New Roman" w:cs="Times New Roman"/>
                <w:sz w:val="24"/>
                <w:szCs w:val="24"/>
                <w:lang w:eastAsia="ar-SA"/>
              </w:rPr>
              <w:t>Риск неблагоприятных последствий отсутствует</w:t>
            </w:r>
          </w:p>
        </w:tc>
      </w:tr>
    </w:tbl>
    <w:p w:rsidR="00B105DC" w:rsidRPr="003101D0" w:rsidRDefault="00B105DC" w:rsidP="003101D0">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p>
    <w:p w:rsidR="002B0C90" w:rsidRDefault="003101D0" w:rsidP="003101D0">
      <w:pPr>
        <w:tabs>
          <w:tab w:val="left" w:pos="1035"/>
        </w:tabs>
        <w:spacing w:after="0" w:line="240" w:lineRule="auto"/>
        <w:jc w:val="both"/>
        <w:rPr>
          <w:rFonts w:ascii="Times New Roman" w:hAnsi="Times New Roman" w:cs="Times New Roman"/>
          <w:b/>
          <w:sz w:val="26"/>
          <w:szCs w:val="26"/>
        </w:rPr>
      </w:pPr>
      <w:r w:rsidRPr="00DB3497">
        <w:rPr>
          <w:rFonts w:ascii="Times New Roman" w:hAnsi="Times New Roman" w:cs="Times New Roman"/>
          <w:b/>
          <w:sz w:val="26"/>
          <w:szCs w:val="26"/>
        </w:rPr>
        <w:t>Обоснование выбора предпочтительного варианта решения проблемы:</w:t>
      </w:r>
      <w:r w:rsidR="00812517">
        <w:rPr>
          <w:rFonts w:ascii="Times New Roman" w:hAnsi="Times New Roman" w:cs="Times New Roman"/>
          <w:b/>
          <w:sz w:val="26"/>
          <w:szCs w:val="26"/>
        </w:rPr>
        <w:t xml:space="preserve"> </w:t>
      </w:r>
    </w:p>
    <w:p w:rsidR="003101D0" w:rsidRPr="00DB3497" w:rsidRDefault="00B105DC" w:rsidP="00B105DC">
      <w:pPr>
        <w:pStyle w:val="ConsPlusNonformat"/>
        <w:ind w:firstLine="709"/>
        <w:jc w:val="both"/>
        <w:rPr>
          <w:rFonts w:ascii="Times New Roman" w:hAnsi="Times New Roman" w:cs="Times New Roman"/>
          <w:b/>
          <w:sz w:val="26"/>
          <w:szCs w:val="26"/>
        </w:rPr>
      </w:pPr>
      <w:r w:rsidRPr="00B105DC">
        <w:rPr>
          <w:rFonts w:ascii="Times New Roman" w:hAnsi="Times New Roman" w:cs="Times New Roman"/>
          <w:sz w:val="26"/>
          <w:szCs w:val="26"/>
        </w:rPr>
        <w:t xml:space="preserve">Выбор варианта 1 обусловлен увеличением количества трудоустроенных граждан РФ, в том числе местных жителей, снижением уровня безработицы.  </w:t>
      </w:r>
      <w:r w:rsidR="003101D0" w:rsidRPr="00DB3497">
        <w:rPr>
          <w:rFonts w:ascii="Times New Roman" w:hAnsi="Times New Roman" w:cs="Times New Roman"/>
          <w:b/>
          <w:sz w:val="26"/>
          <w:szCs w:val="26"/>
        </w:rPr>
        <w:t>Детальное описание предлагаемого варианта решения проблемы:</w:t>
      </w:r>
    </w:p>
    <w:p w:rsidR="00B105DC" w:rsidRDefault="00B105DC" w:rsidP="003101D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w:t>
      </w:r>
      <w:r w:rsidRPr="00B105DC">
        <w:rPr>
          <w:rFonts w:ascii="Times New Roman" w:hAnsi="Times New Roman" w:cs="Times New Roman"/>
          <w:sz w:val="26"/>
          <w:szCs w:val="26"/>
        </w:rPr>
        <w:t xml:space="preserve">величением количества трудоустроенных граждан РФ, в том </w:t>
      </w:r>
      <w:r>
        <w:rPr>
          <w:rFonts w:ascii="Times New Roman" w:hAnsi="Times New Roman" w:cs="Times New Roman"/>
          <w:sz w:val="26"/>
          <w:szCs w:val="26"/>
        </w:rPr>
        <w:t>числе местных жителей, снижение</w:t>
      </w:r>
      <w:r w:rsidRPr="00B105DC">
        <w:rPr>
          <w:rFonts w:ascii="Times New Roman" w:hAnsi="Times New Roman" w:cs="Times New Roman"/>
          <w:sz w:val="26"/>
          <w:szCs w:val="26"/>
        </w:rPr>
        <w:t xml:space="preserve"> уровня безработицы</w:t>
      </w:r>
      <w:r>
        <w:rPr>
          <w:rFonts w:ascii="Times New Roman" w:hAnsi="Times New Roman" w:cs="Times New Roman"/>
          <w:sz w:val="26"/>
          <w:szCs w:val="26"/>
        </w:rPr>
        <w:t>.</w:t>
      </w:r>
      <w:r w:rsidRPr="00B105DC">
        <w:rPr>
          <w:rFonts w:ascii="Times New Roman" w:hAnsi="Times New Roman" w:cs="Times New Roman"/>
          <w:sz w:val="26"/>
          <w:szCs w:val="26"/>
        </w:rPr>
        <w:t xml:space="preserve"> </w:t>
      </w:r>
    </w:p>
    <w:p w:rsidR="003101D0" w:rsidRDefault="003101D0" w:rsidP="003101D0">
      <w:pPr>
        <w:spacing w:after="0" w:line="240" w:lineRule="auto"/>
        <w:ind w:firstLine="709"/>
        <w:jc w:val="both"/>
        <w:rPr>
          <w:rFonts w:ascii="Times New Roman" w:hAnsi="Times New Roman" w:cs="Times New Roman"/>
          <w:b/>
          <w:sz w:val="26"/>
          <w:szCs w:val="26"/>
        </w:rPr>
      </w:pPr>
      <w:r w:rsidRPr="003101D0">
        <w:rPr>
          <w:rFonts w:ascii="Times New Roman" w:hAnsi="Times New Roman" w:cs="Times New Roman"/>
          <w:b/>
          <w:sz w:val="26"/>
          <w:szCs w:val="26"/>
        </w:rPr>
        <w:t>10. Оценка необходимости установления переходного периода и (или) отсрочки</w:t>
      </w:r>
      <w:r>
        <w:rPr>
          <w:rFonts w:ascii="Times New Roman" w:hAnsi="Times New Roman" w:cs="Times New Roman"/>
          <w:b/>
          <w:sz w:val="26"/>
          <w:szCs w:val="26"/>
        </w:rPr>
        <w:t xml:space="preserve"> </w:t>
      </w:r>
      <w:r w:rsidRPr="003101D0">
        <w:rPr>
          <w:rFonts w:ascii="Times New Roman" w:hAnsi="Times New Roman" w:cs="Times New Roman"/>
          <w:b/>
          <w:sz w:val="26"/>
          <w:szCs w:val="26"/>
        </w:rPr>
        <w:t>вступления в силу проекта либо необходимость  распространения предлагаемого</w:t>
      </w:r>
      <w:r>
        <w:rPr>
          <w:rFonts w:ascii="Times New Roman" w:hAnsi="Times New Roman" w:cs="Times New Roman"/>
          <w:b/>
          <w:sz w:val="26"/>
          <w:szCs w:val="26"/>
        </w:rPr>
        <w:t xml:space="preserve"> </w:t>
      </w:r>
      <w:r w:rsidRPr="003101D0">
        <w:rPr>
          <w:rFonts w:ascii="Times New Roman" w:hAnsi="Times New Roman" w:cs="Times New Roman"/>
          <w:b/>
          <w:sz w:val="26"/>
          <w:szCs w:val="26"/>
        </w:rPr>
        <w:t>проекта на ранее возникшие отношения</w:t>
      </w:r>
    </w:p>
    <w:p w:rsidR="003101D0" w:rsidRPr="003101D0" w:rsidRDefault="003101D0" w:rsidP="003101D0">
      <w:pPr>
        <w:spacing w:after="0" w:line="240" w:lineRule="auto"/>
        <w:ind w:firstLine="709"/>
        <w:jc w:val="both"/>
        <w:rPr>
          <w:rFonts w:ascii="Times New Roman" w:hAnsi="Times New Roman" w:cs="Times New Roman"/>
          <w:b/>
          <w:sz w:val="26"/>
          <w:szCs w:val="26"/>
        </w:rPr>
      </w:pPr>
      <w:r w:rsidRPr="003101D0">
        <w:rPr>
          <w:rFonts w:ascii="Times New Roman" w:hAnsi="Times New Roman" w:cs="Times New Roman"/>
          <w:b/>
          <w:sz w:val="26"/>
          <w:szCs w:val="26"/>
        </w:rPr>
        <w:t>10.1. Предполагаемая дата вступлен</w:t>
      </w:r>
      <w:r>
        <w:rPr>
          <w:rFonts w:ascii="Times New Roman" w:hAnsi="Times New Roman" w:cs="Times New Roman"/>
          <w:b/>
          <w:sz w:val="26"/>
          <w:szCs w:val="26"/>
        </w:rPr>
        <w:t xml:space="preserve">ия в силу проекта: </w:t>
      </w:r>
      <w:r w:rsidR="00B105DC">
        <w:rPr>
          <w:rFonts w:ascii="Times New Roman" w:hAnsi="Times New Roman" w:cs="Times New Roman"/>
          <w:sz w:val="26"/>
          <w:szCs w:val="26"/>
          <w:u w:val="single"/>
        </w:rPr>
        <w:t>01 января 2017</w:t>
      </w:r>
      <w:r w:rsidRPr="003101D0">
        <w:rPr>
          <w:rFonts w:ascii="Times New Roman" w:hAnsi="Times New Roman" w:cs="Times New Roman"/>
          <w:sz w:val="26"/>
          <w:szCs w:val="26"/>
          <w:u w:val="single"/>
        </w:rPr>
        <w:t xml:space="preserve"> г.</w:t>
      </w:r>
    </w:p>
    <w:p w:rsidR="003101D0" w:rsidRDefault="003101D0" w:rsidP="003101D0">
      <w:pPr>
        <w:spacing w:after="0" w:line="240" w:lineRule="auto"/>
        <w:ind w:firstLine="709"/>
        <w:jc w:val="both"/>
        <w:rPr>
          <w:rFonts w:ascii="Times New Roman" w:hAnsi="Times New Roman" w:cs="Times New Roman"/>
          <w:sz w:val="16"/>
          <w:szCs w:val="16"/>
        </w:rPr>
      </w:pPr>
      <w:r w:rsidRPr="003101D0">
        <w:rPr>
          <w:rFonts w:ascii="Times New Roman" w:hAnsi="Times New Roman" w:cs="Times New Roman"/>
          <w:sz w:val="16"/>
          <w:szCs w:val="16"/>
        </w:rPr>
        <w:t xml:space="preserve">    (если положения вводятся в действие</w:t>
      </w:r>
      <w:r>
        <w:rPr>
          <w:rFonts w:ascii="Times New Roman" w:hAnsi="Times New Roman" w:cs="Times New Roman"/>
          <w:sz w:val="16"/>
          <w:szCs w:val="16"/>
        </w:rPr>
        <w:t xml:space="preserve"> в разное время, то указывается </w:t>
      </w:r>
      <w:r w:rsidRPr="003101D0">
        <w:rPr>
          <w:rFonts w:ascii="Times New Roman" w:hAnsi="Times New Roman" w:cs="Times New Roman"/>
          <w:sz w:val="16"/>
          <w:szCs w:val="16"/>
        </w:rPr>
        <w:t>статья/пункт проекта акта и дата введения)</w:t>
      </w:r>
    </w:p>
    <w:p w:rsidR="003101D0" w:rsidRPr="003101D0" w:rsidRDefault="0044286F" w:rsidP="003101D0">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1</w:t>
      </w:r>
      <w:r w:rsidR="003101D0" w:rsidRPr="003101D0">
        <w:rPr>
          <w:rFonts w:ascii="Times New Roman" w:hAnsi="Times New Roman" w:cs="Times New Roman"/>
          <w:b/>
          <w:sz w:val="26"/>
          <w:szCs w:val="26"/>
        </w:rPr>
        <w:t>0.2.</w:t>
      </w:r>
      <w:r w:rsidR="00EB632B">
        <w:rPr>
          <w:rFonts w:ascii="Times New Roman" w:hAnsi="Times New Roman" w:cs="Times New Roman"/>
          <w:b/>
          <w:sz w:val="26"/>
          <w:szCs w:val="26"/>
          <w:lang w:val="en-US"/>
        </w:rPr>
        <w:t> </w:t>
      </w:r>
      <w:r w:rsidR="008D58FE">
        <w:rPr>
          <w:rFonts w:ascii="Times New Roman" w:hAnsi="Times New Roman" w:cs="Times New Roman"/>
          <w:b/>
          <w:sz w:val="26"/>
          <w:szCs w:val="26"/>
        </w:rPr>
        <w:t>Необходимость установления переходного периода и</w:t>
      </w:r>
      <w:r w:rsidR="003101D0" w:rsidRPr="003101D0">
        <w:rPr>
          <w:rFonts w:ascii="Times New Roman" w:hAnsi="Times New Roman" w:cs="Times New Roman"/>
          <w:b/>
          <w:sz w:val="26"/>
          <w:szCs w:val="26"/>
        </w:rPr>
        <w:t xml:space="preserve"> (или) отсрочки введен</w:t>
      </w:r>
      <w:r w:rsidR="00CD7D28">
        <w:rPr>
          <w:rFonts w:ascii="Times New Roman" w:hAnsi="Times New Roman" w:cs="Times New Roman"/>
          <w:b/>
          <w:sz w:val="26"/>
          <w:szCs w:val="26"/>
        </w:rPr>
        <w:t xml:space="preserve">ия предлагаемого проекта: </w:t>
      </w:r>
      <w:r w:rsidR="00DB3497" w:rsidRPr="00DB3497">
        <w:rPr>
          <w:rFonts w:ascii="Times New Roman" w:hAnsi="Times New Roman" w:cs="Times New Roman"/>
          <w:sz w:val="26"/>
          <w:szCs w:val="26"/>
        </w:rPr>
        <w:t>отсутствует</w:t>
      </w:r>
    </w:p>
    <w:p w:rsidR="003101D0" w:rsidRPr="003101D0" w:rsidRDefault="003101D0" w:rsidP="003101D0">
      <w:pPr>
        <w:spacing w:after="0" w:line="240" w:lineRule="auto"/>
        <w:ind w:firstLine="709"/>
        <w:jc w:val="both"/>
        <w:rPr>
          <w:rFonts w:ascii="Times New Roman" w:hAnsi="Times New Roman" w:cs="Times New Roman"/>
          <w:sz w:val="26"/>
          <w:szCs w:val="26"/>
        </w:rPr>
      </w:pPr>
      <w:r w:rsidRPr="003101D0">
        <w:rPr>
          <w:rFonts w:ascii="Times New Roman" w:hAnsi="Times New Roman" w:cs="Times New Roman"/>
          <w:sz w:val="26"/>
          <w:szCs w:val="26"/>
        </w:rPr>
        <w:t xml:space="preserve">а) срок переходного </w:t>
      </w:r>
      <w:r w:rsidRPr="00CD7D28">
        <w:rPr>
          <w:rFonts w:ascii="Times New Roman" w:hAnsi="Times New Roman" w:cs="Times New Roman"/>
          <w:sz w:val="26"/>
          <w:szCs w:val="26"/>
        </w:rPr>
        <w:t xml:space="preserve">периода: </w:t>
      </w:r>
      <w:r w:rsidR="00DB3497">
        <w:rPr>
          <w:rFonts w:ascii="Times New Roman" w:hAnsi="Times New Roman" w:cs="Times New Roman"/>
          <w:sz w:val="26"/>
          <w:szCs w:val="26"/>
        </w:rPr>
        <w:t>нет.</w:t>
      </w:r>
    </w:p>
    <w:p w:rsidR="003101D0" w:rsidRPr="003101D0" w:rsidRDefault="003101D0" w:rsidP="003101D0">
      <w:pPr>
        <w:spacing w:after="0" w:line="240" w:lineRule="auto"/>
        <w:ind w:firstLine="709"/>
        <w:jc w:val="both"/>
        <w:rPr>
          <w:rFonts w:ascii="Times New Roman" w:hAnsi="Times New Roman" w:cs="Times New Roman"/>
          <w:sz w:val="26"/>
          <w:szCs w:val="26"/>
        </w:rPr>
      </w:pPr>
      <w:r w:rsidRPr="003101D0">
        <w:rPr>
          <w:rFonts w:ascii="Times New Roman" w:hAnsi="Times New Roman" w:cs="Times New Roman"/>
          <w:sz w:val="26"/>
          <w:szCs w:val="26"/>
        </w:rPr>
        <w:t xml:space="preserve">б) отсрочка введения предлагаемого правового </w:t>
      </w:r>
      <w:r w:rsidRPr="00CD7D28">
        <w:rPr>
          <w:rFonts w:ascii="Times New Roman" w:hAnsi="Times New Roman" w:cs="Times New Roman"/>
          <w:sz w:val="26"/>
          <w:szCs w:val="26"/>
        </w:rPr>
        <w:t xml:space="preserve">регулирования: </w:t>
      </w:r>
      <w:r w:rsidR="00DB3497">
        <w:rPr>
          <w:rFonts w:ascii="Times New Roman" w:hAnsi="Times New Roman" w:cs="Times New Roman"/>
          <w:sz w:val="26"/>
          <w:szCs w:val="26"/>
        </w:rPr>
        <w:t>нет.</w:t>
      </w:r>
    </w:p>
    <w:p w:rsidR="003101D0" w:rsidRPr="00DB3497" w:rsidRDefault="003101D0" w:rsidP="00DB3497">
      <w:pPr>
        <w:spacing w:after="0" w:line="240" w:lineRule="auto"/>
        <w:ind w:firstLine="709"/>
        <w:jc w:val="both"/>
        <w:rPr>
          <w:rFonts w:ascii="Times New Roman" w:hAnsi="Times New Roman" w:cs="Times New Roman"/>
          <w:sz w:val="26"/>
          <w:szCs w:val="26"/>
        </w:rPr>
      </w:pPr>
      <w:r w:rsidRPr="003101D0">
        <w:rPr>
          <w:rFonts w:ascii="Times New Roman" w:hAnsi="Times New Roman" w:cs="Times New Roman"/>
          <w:b/>
          <w:sz w:val="26"/>
          <w:szCs w:val="26"/>
        </w:rPr>
        <w:t>10.3.</w:t>
      </w:r>
      <w:r w:rsidR="00EB632B">
        <w:rPr>
          <w:rFonts w:ascii="Times New Roman" w:hAnsi="Times New Roman" w:cs="Times New Roman"/>
          <w:b/>
          <w:sz w:val="26"/>
          <w:szCs w:val="26"/>
        </w:rPr>
        <w:t> </w:t>
      </w:r>
      <w:r w:rsidRPr="003101D0">
        <w:rPr>
          <w:rFonts w:ascii="Times New Roman" w:hAnsi="Times New Roman" w:cs="Times New Roman"/>
          <w:b/>
          <w:sz w:val="26"/>
          <w:szCs w:val="26"/>
        </w:rPr>
        <w:t xml:space="preserve">Необходимость </w:t>
      </w:r>
      <w:r w:rsidR="008D58FE">
        <w:rPr>
          <w:rFonts w:ascii="Times New Roman" w:hAnsi="Times New Roman" w:cs="Times New Roman"/>
          <w:b/>
          <w:sz w:val="26"/>
          <w:szCs w:val="26"/>
        </w:rPr>
        <w:t xml:space="preserve">распространения </w:t>
      </w:r>
      <w:r w:rsidRPr="003101D0">
        <w:rPr>
          <w:rFonts w:ascii="Times New Roman" w:hAnsi="Times New Roman" w:cs="Times New Roman"/>
          <w:b/>
          <w:sz w:val="26"/>
          <w:szCs w:val="26"/>
        </w:rPr>
        <w:t>пр</w:t>
      </w:r>
      <w:r w:rsidR="008D58FE">
        <w:rPr>
          <w:rFonts w:ascii="Times New Roman" w:hAnsi="Times New Roman" w:cs="Times New Roman"/>
          <w:b/>
          <w:sz w:val="26"/>
          <w:szCs w:val="26"/>
        </w:rPr>
        <w:t xml:space="preserve">едлагаемого проекта на </w:t>
      </w:r>
      <w:r>
        <w:rPr>
          <w:rFonts w:ascii="Times New Roman" w:hAnsi="Times New Roman" w:cs="Times New Roman"/>
          <w:b/>
          <w:sz w:val="26"/>
          <w:szCs w:val="26"/>
        </w:rPr>
        <w:t xml:space="preserve">ранее </w:t>
      </w:r>
      <w:r w:rsidR="00CD7D28">
        <w:rPr>
          <w:rFonts w:ascii="Times New Roman" w:hAnsi="Times New Roman" w:cs="Times New Roman"/>
          <w:b/>
          <w:sz w:val="26"/>
          <w:szCs w:val="26"/>
        </w:rPr>
        <w:t xml:space="preserve">возникшие отношения: </w:t>
      </w:r>
      <w:r w:rsidR="00DB3497">
        <w:rPr>
          <w:rFonts w:ascii="Times New Roman" w:hAnsi="Times New Roman" w:cs="Times New Roman"/>
          <w:sz w:val="26"/>
          <w:szCs w:val="26"/>
        </w:rPr>
        <w:t>Отсутствует</w:t>
      </w:r>
    </w:p>
    <w:p w:rsidR="003101D0" w:rsidRPr="003101D0" w:rsidRDefault="003101D0" w:rsidP="003101D0">
      <w:pPr>
        <w:spacing w:after="0" w:line="240" w:lineRule="auto"/>
        <w:ind w:firstLine="709"/>
        <w:jc w:val="both"/>
        <w:rPr>
          <w:rFonts w:ascii="Times New Roman" w:hAnsi="Times New Roman" w:cs="Times New Roman"/>
          <w:b/>
          <w:sz w:val="26"/>
          <w:szCs w:val="26"/>
        </w:rPr>
      </w:pPr>
      <w:r w:rsidRPr="003101D0">
        <w:rPr>
          <w:rFonts w:ascii="Times New Roman" w:hAnsi="Times New Roman" w:cs="Times New Roman"/>
          <w:b/>
          <w:sz w:val="26"/>
          <w:szCs w:val="26"/>
        </w:rPr>
        <w:t>10.4.  Обоснование  необходимости  установления переходного периода и (или) отсрочки  вступления  в  силу  проекта  либо  необходимость распространения предлагаемого правового регулирования на ранее возникшие отношения:</w:t>
      </w:r>
    </w:p>
    <w:p w:rsidR="00B3236D" w:rsidRDefault="00B3236D" w:rsidP="00CD7D28">
      <w:pPr>
        <w:pBdr>
          <w:bottom w:val="single" w:sz="4" w:space="1" w:color="auto"/>
        </w:pBdr>
        <w:spacing w:after="0" w:line="240" w:lineRule="auto"/>
        <w:ind w:firstLine="709"/>
        <w:jc w:val="center"/>
        <w:rPr>
          <w:rFonts w:ascii="Times New Roman" w:hAnsi="Times New Roman" w:cs="Times New Roman"/>
          <w:sz w:val="26"/>
          <w:szCs w:val="26"/>
        </w:rPr>
      </w:pPr>
    </w:p>
    <w:p w:rsidR="003101D0" w:rsidRPr="00DB3497" w:rsidRDefault="00DB3497" w:rsidP="003101D0">
      <w:pPr>
        <w:spacing w:after="0" w:line="240" w:lineRule="auto"/>
        <w:ind w:firstLine="709"/>
        <w:jc w:val="both"/>
        <w:rPr>
          <w:rFonts w:ascii="Times New Roman" w:hAnsi="Times New Roman" w:cs="Times New Roman"/>
          <w:sz w:val="20"/>
          <w:szCs w:val="20"/>
        </w:rPr>
      </w:pPr>
      <w:r w:rsidRPr="00DB3497">
        <w:rPr>
          <w:rFonts w:ascii="Times New Roman" w:hAnsi="Times New Roman" w:cs="Times New Roman"/>
          <w:sz w:val="20"/>
          <w:szCs w:val="20"/>
        </w:rPr>
        <w:t>Заполняется по итогам проведения публичных консультаций по проекту акта и сводному отчету</w:t>
      </w:r>
    </w:p>
    <w:p w:rsidR="003101D0" w:rsidRDefault="003101D0" w:rsidP="003101D0">
      <w:pPr>
        <w:spacing w:after="0" w:line="240" w:lineRule="auto"/>
        <w:ind w:firstLine="709"/>
        <w:jc w:val="both"/>
        <w:rPr>
          <w:rFonts w:ascii="Times New Roman" w:hAnsi="Times New Roman" w:cs="Times New Roman"/>
          <w:b/>
          <w:sz w:val="26"/>
          <w:szCs w:val="26"/>
        </w:rPr>
      </w:pPr>
      <w:r w:rsidRPr="003101D0">
        <w:rPr>
          <w:rFonts w:ascii="Times New Roman" w:hAnsi="Times New Roman" w:cs="Times New Roman"/>
          <w:b/>
          <w:sz w:val="26"/>
          <w:szCs w:val="26"/>
        </w:rPr>
        <w:t>11.</w:t>
      </w:r>
      <w:r w:rsidR="001A0C7E">
        <w:rPr>
          <w:rFonts w:ascii="Times New Roman" w:hAnsi="Times New Roman" w:cs="Times New Roman"/>
          <w:b/>
          <w:sz w:val="26"/>
          <w:szCs w:val="26"/>
        </w:rPr>
        <w:t>1.</w:t>
      </w:r>
      <w:r w:rsidRPr="003101D0">
        <w:rPr>
          <w:rFonts w:ascii="Times New Roman" w:hAnsi="Times New Roman" w:cs="Times New Roman"/>
          <w:b/>
          <w:sz w:val="26"/>
          <w:szCs w:val="26"/>
        </w:rPr>
        <w:t xml:space="preserve"> Информация о сроках проведения публичных консультаций</w:t>
      </w:r>
    </w:p>
    <w:p w:rsidR="00B3460A" w:rsidRPr="00B3460A" w:rsidRDefault="00B3460A" w:rsidP="003101D0">
      <w:pPr>
        <w:spacing w:after="0" w:line="240" w:lineRule="auto"/>
        <w:ind w:firstLine="709"/>
        <w:jc w:val="both"/>
        <w:rPr>
          <w:rFonts w:ascii="Times New Roman" w:hAnsi="Times New Roman" w:cs="Times New Roman"/>
          <w:sz w:val="26"/>
          <w:szCs w:val="26"/>
        </w:rPr>
      </w:pPr>
      <w:r w:rsidRPr="00B3460A">
        <w:rPr>
          <w:rFonts w:ascii="Times New Roman" w:hAnsi="Times New Roman" w:cs="Times New Roman"/>
          <w:sz w:val="26"/>
          <w:szCs w:val="26"/>
        </w:rPr>
        <w:t xml:space="preserve">Публичные консультации </w:t>
      </w:r>
      <w:r w:rsidR="00FF6A05">
        <w:rPr>
          <w:rFonts w:ascii="Times New Roman" w:hAnsi="Times New Roman" w:cs="Times New Roman"/>
          <w:sz w:val="26"/>
          <w:szCs w:val="26"/>
        </w:rPr>
        <w:t xml:space="preserve">не </w:t>
      </w:r>
      <w:r w:rsidRPr="00B3460A">
        <w:rPr>
          <w:rFonts w:ascii="Times New Roman" w:hAnsi="Times New Roman" w:cs="Times New Roman"/>
          <w:sz w:val="26"/>
          <w:szCs w:val="26"/>
        </w:rPr>
        <w:t>проводились.</w:t>
      </w:r>
    </w:p>
    <w:p w:rsidR="001A0C7E" w:rsidRPr="001A0C7E" w:rsidRDefault="001A0C7E" w:rsidP="001A0C7E">
      <w:pPr>
        <w:spacing w:after="0" w:line="240" w:lineRule="auto"/>
        <w:ind w:firstLine="709"/>
        <w:jc w:val="both"/>
        <w:rPr>
          <w:rFonts w:ascii="Times New Roman" w:hAnsi="Times New Roman" w:cs="Times New Roman"/>
          <w:sz w:val="26"/>
          <w:szCs w:val="26"/>
        </w:rPr>
      </w:pPr>
      <w:r w:rsidRPr="001A0C7E">
        <w:rPr>
          <w:rFonts w:ascii="Times New Roman" w:hAnsi="Times New Roman" w:cs="Times New Roman"/>
          <w:sz w:val="26"/>
          <w:szCs w:val="26"/>
        </w:rPr>
        <w:t>11.2.</w:t>
      </w:r>
      <w:r>
        <w:rPr>
          <w:rFonts w:ascii="Times New Roman" w:hAnsi="Times New Roman" w:cs="Times New Roman"/>
          <w:sz w:val="26"/>
          <w:szCs w:val="26"/>
        </w:rPr>
        <w:t> </w:t>
      </w:r>
      <w:r w:rsidRPr="001A0C7E">
        <w:rPr>
          <w:rFonts w:ascii="Times New Roman" w:hAnsi="Times New Roman" w:cs="Times New Roman"/>
          <w:sz w:val="26"/>
          <w:szCs w:val="26"/>
        </w:rPr>
        <w:t>Количество  предложений  и  ответов, полученных в связи с публичными</w:t>
      </w:r>
      <w:r>
        <w:rPr>
          <w:rFonts w:ascii="Times New Roman" w:hAnsi="Times New Roman" w:cs="Times New Roman"/>
          <w:sz w:val="26"/>
          <w:szCs w:val="26"/>
        </w:rPr>
        <w:t xml:space="preserve"> </w:t>
      </w:r>
      <w:r w:rsidRPr="001A0C7E">
        <w:rPr>
          <w:rFonts w:ascii="Times New Roman" w:hAnsi="Times New Roman" w:cs="Times New Roman"/>
          <w:sz w:val="26"/>
          <w:szCs w:val="26"/>
        </w:rPr>
        <w:t>консультациями:</w:t>
      </w:r>
    </w:p>
    <w:p w:rsidR="001A0C7E" w:rsidRPr="001A0C7E" w:rsidRDefault="001A0C7E" w:rsidP="001A0C7E">
      <w:pPr>
        <w:spacing w:after="0" w:line="240" w:lineRule="auto"/>
        <w:ind w:firstLine="709"/>
        <w:jc w:val="both"/>
        <w:rPr>
          <w:rFonts w:ascii="Times New Roman" w:hAnsi="Times New Roman" w:cs="Times New Roman"/>
          <w:sz w:val="26"/>
          <w:szCs w:val="26"/>
        </w:rPr>
      </w:pPr>
      <w:r w:rsidRPr="001A0C7E">
        <w:rPr>
          <w:rFonts w:ascii="Times New Roman" w:hAnsi="Times New Roman" w:cs="Times New Roman"/>
          <w:sz w:val="26"/>
          <w:szCs w:val="26"/>
        </w:rPr>
        <w:t xml:space="preserve">всего   </w:t>
      </w:r>
      <w:r>
        <w:rPr>
          <w:rFonts w:ascii="Times New Roman" w:hAnsi="Times New Roman" w:cs="Times New Roman"/>
          <w:sz w:val="26"/>
          <w:szCs w:val="26"/>
        </w:rPr>
        <w:t>0.</w:t>
      </w:r>
    </w:p>
    <w:p w:rsidR="001A0C7E" w:rsidRPr="001A0C7E" w:rsidRDefault="001A0C7E" w:rsidP="001A0C7E">
      <w:pPr>
        <w:spacing w:after="0" w:line="240" w:lineRule="auto"/>
        <w:ind w:firstLine="709"/>
        <w:jc w:val="both"/>
        <w:rPr>
          <w:rFonts w:ascii="Times New Roman" w:hAnsi="Times New Roman" w:cs="Times New Roman"/>
          <w:sz w:val="26"/>
          <w:szCs w:val="26"/>
        </w:rPr>
      </w:pPr>
      <w:r w:rsidRPr="001A0C7E">
        <w:rPr>
          <w:rFonts w:ascii="Times New Roman" w:hAnsi="Times New Roman" w:cs="Times New Roman"/>
          <w:sz w:val="26"/>
          <w:szCs w:val="26"/>
        </w:rPr>
        <w:t xml:space="preserve">учтено полностью </w:t>
      </w:r>
      <w:r>
        <w:rPr>
          <w:rFonts w:ascii="Times New Roman" w:hAnsi="Times New Roman" w:cs="Times New Roman"/>
          <w:sz w:val="26"/>
          <w:szCs w:val="26"/>
        </w:rPr>
        <w:t>0</w:t>
      </w:r>
    </w:p>
    <w:p w:rsidR="001A0C7E" w:rsidRPr="001A0C7E" w:rsidRDefault="001A0C7E" w:rsidP="001A0C7E">
      <w:pPr>
        <w:spacing w:after="0" w:line="240" w:lineRule="auto"/>
        <w:ind w:firstLine="709"/>
        <w:jc w:val="both"/>
        <w:rPr>
          <w:rFonts w:ascii="Times New Roman" w:hAnsi="Times New Roman" w:cs="Times New Roman"/>
          <w:sz w:val="26"/>
          <w:szCs w:val="26"/>
        </w:rPr>
      </w:pPr>
      <w:r w:rsidRPr="001A0C7E">
        <w:rPr>
          <w:rFonts w:ascii="Times New Roman" w:hAnsi="Times New Roman" w:cs="Times New Roman"/>
          <w:sz w:val="26"/>
          <w:szCs w:val="26"/>
        </w:rPr>
        <w:t xml:space="preserve">учтено частично  </w:t>
      </w:r>
      <w:r>
        <w:rPr>
          <w:rFonts w:ascii="Times New Roman" w:hAnsi="Times New Roman" w:cs="Times New Roman"/>
          <w:sz w:val="26"/>
          <w:szCs w:val="26"/>
        </w:rPr>
        <w:t>0</w:t>
      </w:r>
    </w:p>
    <w:p w:rsidR="001A0C7E" w:rsidRPr="001A0C7E" w:rsidRDefault="001A0C7E" w:rsidP="001A0C7E">
      <w:pPr>
        <w:spacing w:after="0" w:line="240" w:lineRule="auto"/>
        <w:ind w:firstLine="709"/>
        <w:jc w:val="both"/>
        <w:rPr>
          <w:rFonts w:ascii="Times New Roman" w:hAnsi="Times New Roman" w:cs="Times New Roman"/>
          <w:sz w:val="26"/>
          <w:szCs w:val="26"/>
        </w:rPr>
      </w:pPr>
      <w:r w:rsidRPr="001A0C7E">
        <w:rPr>
          <w:rFonts w:ascii="Times New Roman" w:hAnsi="Times New Roman" w:cs="Times New Roman"/>
          <w:sz w:val="26"/>
          <w:szCs w:val="26"/>
        </w:rPr>
        <w:lastRenderedPageBreak/>
        <w:t>11.3.</w:t>
      </w:r>
      <w:r>
        <w:rPr>
          <w:rFonts w:ascii="Times New Roman" w:hAnsi="Times New Roman" w:cs="Times New Roman"/>
          <w:sz w:val="26"/>
          <w:szCs w:val="26"/>
        </w:rPr>
        <w:t> </w:t>
      </w:r>
      <w:r w:rsidRPr="001A0C7E">
        <w:rPr>
          <w:rFonts w:ascii="Times New Roman" w:hAnsi="Times New Roman" w:cs="Times New Roman"/>
          <w:sz w:val="26"/>
          <w:szCs w:val="26"/>
        </w:rPr>
        <w:t>Полный электронный адрес размещения сводки предложений по результатам</w:t>
      </w:r>
      <w:r>
        <w:rPr>
          <w:rFonts w:ascii="Times New Roman" w:hAnsi="Times New Roman" w:cs="Times New Roman"/>
          <w:sz w:val="26"/>
          <w:szCs w:val="26"/>
        </w:rPr>
        <w:t xml:space="preserve"> </w:t>
      </w:r>
      <w:r w:rsidRPr="001A0C7E">
        <w:rPr>
          <w:rFonts w:ascii="Times New Roman" w:hAnsi="Times New Roman" w:cs="Times New Roman"/>
          <w:sz w:val="26"/>
          <w:szCs w:val="26"/>
        </w:rPr>
        <w:t>публичных консультаций:</w:t>
      </w:r>
      <w:r>
        <w:rPr>
          <w:rFonts w:ascii="Times New Roman" w:hAnsi="Times New Roman" w:cs="Times New Roman"/>
          <w:sz w:val="26"/>
          <w:szCs w:val="26"/>
        </w:rPr>
        <w:t xml:space="preserve"> </w:t>
      </w:r>
      <w:r w:rsidRPr="001A0C7E">
        <w:rPr>
          <w:rFonts w:ascii="Times New Roman" w:hAnsi="Times New Roman" w:cs="Times New Roman"/>
          <w:sz w:val="26"/>
          <w:szCs w:val="26"/>
        </w:rPr>
        <w:t>http://dfei.adm-nao.ru/orv/</w:t>
      </w:r>
      <w:r w:rsidR="00321CBA">
        <w:rPr>
          <w:rFonts w:ascii="Times New Roman" w:hAnsi="Times New Roman" w:cs="Times New Roman"/>
          <w:sz w:val="26"/>
          <w:szCs w:val="26"/>
        </w:rPr>
        <w:t>.</w:t>
      </w:r>
    </w:p>
    <w:p w:rsidR="00A97CE6" w:rsidRDefault="00A97CE6">
      <w:pPr>
        <w:pStyle w:val="ConsPlusNonformat"/>
        <w:jc w:val="center"/>
        <w:rPr>
          <w:rFonts w:ascii="Times New Roman" w:eastAsia="Calibri" w:hAnsi="Times New Roman"/>
          <w:b/>
          <w:sz w:val="26"/>
          <w:szCs w:val="26"/>
        </w:rPr>
      </w:pPr>
    </w:p>
    <w:p w:rsidR="001A0C7E" w:rsidRDefault="001A0C7E">
      <w:pPr>
        <w:pStyle w:val="ConsPlusNonformat"/>
        <w:jc w:val="center"/>
        <w:rPr>
          <w:rFonts w:ascii="Times New Roman" w:eastAsia="Calibri" w:hAnsi="Times New Roman"/>
          <w:b/>
          <w:sz w:val="26"/>
          <w:szCs w:val="26"/>
        </w:rPr>
      </w:pPr>
    </w:p>
    <w:p w:rsidR="00321CBA" w:rsidRDefault="00321CBA">
      <w:pPr>
        <w:pStyle w:val="ConsPlusNonformat"/>
        <w:jc w:val="center"/>
        <w:rPr>
          <w:rFonts w:ascii="Times New Roman" w:eastAsia="Calibri" w:hAnsi="Times New Roman"/>
          <w:b/>
          <w:sz w:val="26"/>
          <w:szCs w:val="26"/>
        </w:rPr>
      </w:pPr>
    </w:p>
    <w:p w:rsidR="00321CBA" w:rsidRPr="00321CBA" w:rsidRDefault="00321CBA" w:rsidP="00321CBA">
      <w:pPr>
        <w:spacing w:after="0" w:line="240" w:lineRule="auto"/>
        <w:jc w:val="both"/>
        <w:rPr>
          <w:rFonts w:ascii="Times New Roman" w:eastAsia="Times New Roman" w:hAnsi="Times New Roman" w:cs="Times New Roman"/>
          <w:spacing w:val="-7"/>
          <w:sz w:val="26"/>
          <w:szCs w:val="26"/>
          <w:lang w:eastAsia="ru-RU"/>
        </w:rPr>
      </w:pPr>
      <w:r w:rsidRPr="00321CBA">
        <w:rPr>
          <w:rFonts w:ascii="Times New Roman" w:eastAsia="Times New Roman" w:hAnsi="Times New Roman" w:cs="Times New Roman"/>
          <w:spacing w:val="-7"/>
          <w:sz w:val="26"/>
          <w:szCs w:val="26"/>
          <w:lang w:eastAsia="ru-RU"/>
        </w:rPr>
        <w:t>Заместитель губернатора</w:t>
      </w:r>
    </w:p>
    <w:p w:rsidR="00321CBA" w:rsidRPr="00321CBA" w:rsidRDefault="00321CBA" w:rsidP="00321CBA">
      <w:pPr>
        <w:tabs>
          <w:tab w:val="right" w:pos="9213"/>
        </w:tabs>
        <w:spacing w:after="0" w:line="240" w:lineRule="auto"/>
        <w:jc w:val="both"/>
        <w:rPr>
          <w:rFonts w:ascii="Times New Roman" w:eastAsia="Times New Roman" w:hAnsi="Times New Roman" w:cs="Times New Roman"/>
          <w:spacing w:val="-7"/>
          <w:sz w:val="26"/>
          <w:szCs w:val="26"/>
          <w:lang w:eastAsia="ru-RU"/>
        </w:rPr>
      </w:pPr>
      <w:r w:rsidRPr="00321CBA">
        <w:rPr>
          <w:rFonts w:ascii="Times New Roman" w:eastAsia="Times New Roman" w:hAnsi="Times New Roman" w:cs="Times New Roman"/>
          <w:spacing w:val="-7"/>
          <w:sz w:val="26"/>
          <w:szCs w:val="26"/>
          <w:lang w:eastAsia="ru-RU"/>
        </w:rPr>
        <w:t>Ненецкого автономного округа -</w:t>
      </w:r>
    </w:p>
    <w:p w:rsidR="00321CBA" w:rsidRPr="00321CBA" w:rsidRDefault="00321CBA" w:rsidP="00321CBA">
      <w:pPr>
        <w:tabs>
          <w:tab w:val="right" w:pos="9213"/>
        </w:tabs>
        <w:spacing w:after="0" w:line="240" w:lineRule="auto"/>
        <w:jc w:val="both"/>
        <w:rPr>
          <w:rFonts w:ascii="Times New Roman" w:eastAsia="Times New Roman" w:hAnsi="Times New Roman" w:cs="Times New Roman"/>
          <w:spacing w:val="-7"/>
          <w:sz w:val="26"/>
          <w:szCs w:val="26"/>
          <w:lang w:eastAsia="ru-RU"/>
        </w:rPr>
      </w:pPr>
      <w:r w:rsidRPr="00321CBA">
        <w:rPr>
          <w:rFonts w:ascii="Times New Roman" w:eastAsia="Times New Roman" w:hAnsi="Times New Roman" w:cs="Times New Roman"/>
          <w:spacing w:val="-7"/>
          <w:sz w:val="26"/>
          <w:szCs w:val="26"/>
          <w:lang w:eastAsia="ru-RU"/>
        </w:rPr>
        <w:t>руководитель Департамента</w:t>
      </w:r>
      <w:r w:rsidRPr="00321CBA">
        <w:rPr>
          <w:rFonts w:ascii="Times New Roman" w:eastAsia="Times New Roman" w:hAnsi="Times New Roman" w:cs="Times New Roman"/>
          <w:spacing w:val="-7"/>
          <w:sz w:val="26"/>
          <w:szCs w:val="26"/>
          <w:lang w:eastAsia="ru-RU"/>
        </w:rPr>
        <w:tab/>
        <w:t>Н.А. Семяшкина</w:t>
      </w:r>
    </w:p>
    <w:p w:rsidR="002D2442" w:rsidRDefault="002D2442">
      <w:pPr>
        <w:pStyle w:val="ConsPlusNonformat"/>
        <w:jc w:val="center"/>
        <w:rPr>
          <w:rFonts w:ascii="Times New Roman" w:eastAsia="Calibri" w:hAnsi="Times New Roman"/>
          <w:b/>
          <w:sz w:val="26"/>
          <w:szCs w:val="26"/>
        </w:rPr>
      </w:pPr>
    </w:p>
    <w:sectPr w:rsidR="002D2442" w:rsidSect="005B5322">
      <w:headerReference w:type="default" r:id="rId9"/>
      <w:pgSz w:w="11906" w:h="16838"/>
      <w:pgMar w:top="993"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7A2" w:rsidRDefault="00E957A2">
      <w:pPr>
        <w:spacing w:after="0" w:line="240" w:lineRule="auto"/>
      </w:pPr>
      <w:r>
        <w:separator/>
      </w:r>
    </w:p>
  </w:endnote>
  <w:endnote w:type="continuationSeparator" w:id="0">
    <w:p w:rsidR="00E957A2" w:rsidRDefault="00E95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7A2" w:rsidRDefault="00E957A2">
      <w:pPr>
        <w:spacing w:after="0" w:line="240" w:lineRule="auto"/>
      </w:pPr>
      <w:r>
        <w:separator/>
      </w:r>
    </w:p>
  </w:footnote>
  <w:footnote w:type="continuationSeparator" w:id="0">
    <w:p w:rsidR="00E957A2" w:rsidRDefault="00E95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949913"/>
      <w:docPartObj>
        <w:docPartGallery w:val="Page Numbers (Top of Page)"/>
        <w:docPartUnique/>
      </w:docPartObj>
    </w:sdtPr>
    <w:sdtEndPr/>
    <w:sdtContent>
      <w:p w:rsidR="00AD1BDF" w:rsidRDefault="00244F6A">
        <w:pPr>
          <w:pStyle w:val="ab"/>
          <w:jc w:val="center"/>
        </w:pPr>
        <w:r w:rsidRPr="00EB632B">
          <w:rPr>
            <w:rFonts w:ascii="Times New Roman" w:hAnsi="Times New Roman" w:cs="Times New Roman"/>
          </w:rPr>
          <w:fldChar w:fldCharType="begin"/>
        </w:r>
        <w:r w:rsidRPr="00EB632B">
          <w:rPr>
            <w:rFonts w:ascii="Times New Roman" w:hAnsi="Times New Roman" w:cs="Times New Roman"/>
          </w:rPr>
          <w:instrText>PAGE   \* MERGEFORMAT</w:instrText>
        </w:r>
        <w:r w:rsidRPr="00EB632B">
          <w:rPr>
            <w:rFonts w:ascii="Times New Roman" w:hAnsi="Times New Roman" w:cs="Times New Roman"/>
          </w:rPr>
          <w:fldChar w:fldCharType="separate"/>
        </w:r>
        <w:r w:rsidR="000932A9">
          <w:rPr>
            <w:rFonts w:ascii="Times New Roman" w:hAnsi="Times New Roman" w:cs="Times New Roman"/>
            <w:noProof/>
          </w:rPr>
          <w:t>3</w:t>
        </w:r>
        <w:r w:rsidRPr="00EB632B">
          <w:rPr>
            <w:rFonts w:ascii="Times New Roman" w:hAnsi="Times New Roman" w:cs="Times New Roman"/>
          </w:rPr>
          <w:fldChar w:fldCharType="end"/>
        </w:r>
      </w:p>
    </w:sdtContent>
  </w:sdt>
  <w:p w:rsidR="00AD1BDF" w:rsidRDefault="00E957A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4FCC"/>
    <w:multiLevelType w:val="hybridMultilevel"/>
    <w:tmpl w:val="F44C92B2"/>
    <w:lvl w:ilvl="0" w:tplc="5BECD3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57A4E47"/>
    <w:multiLevelType w:val="hybridMultilevel"/>
    <w:tmpl w:val="799009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3D5A770D"/>
    <w:multiLevelType w:val="hybridMultilevel"/>
    <w:tmpl w:val="018CB80C"/>
    <w:lvl w:ilvl="0" w:tplc="2B688620">
      <w:start w:val="1"/>
      <w:numFmt w:val="decimal"/>
      <w:lvlText w:val="%1."/>
      <w:lvlJc w:val="left"/>
      <w:pPr>
        <w:ind w:left="1070" w:hanging="360"/>
      </w:pPr>
      <w:rPr>
        <w:rFonts w:hint="default"/>
        <w:b/>
      </w:rPr>
    </w:lvl>
    <w:lvl w:ilvl="1" w:tplc="04190019">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
    <w:nsid w:val="452D1584"/>
    <w:multiLevelType w:val="hybridMultilevel"/>
    <w:tmpl w:val="145206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1910AE"/>
    <w:multiLevelType w:val="multilevel"/>
    <w:tmpl w:val="37588AB6"/>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6617459D"/>
    <w:multiLevelType w:val="hybridMultilevel"/>
    <w:tmpl w:val="9BBAA5C0"/>
    <w:lvl w:ilvl="0" w:tplc="5ED815CA">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99246BA"/>
    <w:multiLevelType w:val="hybridMultilevel"/>
    <w:tmpl w:val="308E3CE0"/>
    <w:lvl w:ilvl="0" w:tplc="F78A362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CA40490"/>
    <w:multiLevelType w:val="hybridMultilevel"/>
    <w:tmpl w:val="018CB80C"/>
    <w:lvl w:ilvl="0" w:tplc="2B688620">
      <w:start w:val="1"/>
      <w:numFmt w:val="decimal"/>
      <w:lvlText w:val="%1."/>
      <w:lvlJc w:val="left"/>
      <w:pPr>
        <w:ind w:left="1211" w:hanging="360"/>
      </w:pPr>
      <w:rPr>
        <w:rFonts w:hint="default"/>
        <w:b/>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num w:numId="1">
    <w:abstractNumId w:val="3"/>
  </w:num>
  <w:num w:numId="2">
    <w:abstractNumId w:val="2"/>
  </w:num>
  <w:num w:numId="3">
    <w:abstractNumId w:val="0"/>
  </w:num>
  <w:num w:numId="4">
    <w:abstractNumId w:val="1"/>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24"/>
    <w:rsid w:val="00011B32"/>
    <w:rsid w:val="000133E1"/>
    <w:rsid w:val="00025F11"/>
    <w:rsid w:val="000313AB"/>
    <w:rsid w:val="00037E63"/>
    <w:rsid w:val="00052120"/>
    <w:rsid w:val="000724F2"/>
    <w:rsid w:val="00090E9B"/>
    <w:rsid w:val="000910AB"/>
    <w:rsid w:val="000932A9"/>
    <w:rsid w:val="000A4F68"/>
    <w:rsid w:val="000B70E6"/>
    <w:rsid w:val="000C5B95"/>
    <w:rsid w:val="00106BEF"/>
    <w:rsid w:val="00124368"/>
    <w:rsid w:val="001266DF"/>
    <w:rsid w:val="001376D7"/>
    <w:rsid w:val="00142AA2"/>
    <w:rsid w:val="001440C7"/>
    <w:rsid w:val="00154B58"/>
    <w:rsid w:val="001572E9"/>
    <w:rsid w:val="001702BD"/>
    <w:rsid w:val="001A0C7E"/>
    <w:rsid w:val="001A321E"/>
    <w:rsid w:val="001A6AB6"/>
    <w:rsid w:val="001C29D0"/>
    <w:rsid w:val="001C3E71"/>
    <w:rsid w:val="001D09F9"/>
    <w:rsid w:val="001D3083"/>
    <w:rsid w:val="001F7449"/>
    <w:rsid w:val="002024B6"/>
    <w:rsid w:val="00204265"/>
    <w:rsid w:val="00220587"/>
    <w:rsid w:val="00226FF0"/>
    <w:rsid w:val="00236539"/>
    <w:rsid w:val="002369C6"/>
    <w:rsid w:val="00244F6A"/>
    <w:rsid w:val="00256EED"/>
    <w:rsid w:val="002614B7"/>
    <w:rsid w:val="002635C6"/>
    <w:rsid w:val="00292368"/>
    <w:rsid w:val="00297387"/>
    <w:rsid w:val="002B0C90"/>
    <w:rsid w:val="002B232D"/>
    <w:rsid w:val="002B27E7"/>
    <w:rsid w:val="002B70E7"/>
    <w:rsid w:val="002D2442"/>
    <w:rsid w:val="002D7622"/>
    <w:rsid w:val="002D778A"/>
    <w:rsid w:val="002E41FB"/>
    <w:rsid w:val="002E77D5"/>
    <w:rsid w:val="002F43EF"/>
    <w:rsid w:val="0030030F"/>
    <w:rsid w:val="0030248C"/>
    <w:rsid w:val="003040BF"/>
    <w:rsid w:val="003101D0"/>
    <w:rsid w:val="003132B9"/>
    <w:rsid w:val="0031494A"/>
    <w:rsid w:val="00321CBA"/>
    <w:rsid w:val="00322CC3"/>
    <w:rsid w:val="00331C0A"/>
    <w:rsid w:val="00333F7E"/>
    <w:rsid w:val="00350952"/>
    <w:rsid w:val="00352CF0"/>
    <w:rsid w:val="003635BF"/>
    <w:rsid w:val="00363A1E"/>
    <w:rsid w:val="00366FF8"/>
    <w:rsid w:val="00376C9D"/>
    <w:rsid w:val="003929C7"/>
    <w:rsid w:val="003B4087"/>
    <w:rsid w:val="003E3940"/>
    <w:rsid w:val="003E3E0C"/>
    <w:rsid w:val="003F202D"/>
    <w:rsid w:val="00401729"/>
    <w:rsid w:val="00404F50"/>
    <w:rsid w:val="0040797A"/>
    <w:rsid w:val="00412A5D"/>
    <w:rsid w:val="00412B63"/>
    <w:rsid w:val="00414E33"/>
    <w:rsid w:val="0044286F"/>
    <w:rsid w:val="00444694"/>
    <w:rsid w:val="00444F38"/>
    <w:rsid w:val="00476C55"/>
    <w:rsid w:val="004A693D"/>
    <w:rsid w:val="004A7E08"/>
    <w:rsid w:val="004B3BB7"/>
    <w:rsid w:val="00511177"/>
    <w:rsid w:val="00512E16"/>
    <w:rsid w:val="005142EC"/>
    <w:rsid w:val="005149D6"/>
    <w:rsid w:val="00516236"/>
    <w:rsid w:val="0052085F"/>
    <w:rsid w:val="00522095"/>
    <w:rsid w:val="00523113"/>
    <w:rsid w:val="005300C6"/>
    <w:rsid w:val="00543925"/>
    <w:rsid w:val="00550879"/>
    <w:rsid w:val="00560DC9"/>
    <w:rsid w:val="00564533"/>
    <w:rsid w:val="0056461E"/>
    <w:rsid w:val="00567828"/>
    <w:rsid w:val="005722B3"/>
    <w:rsid w:val="005829C5"/>
    <w:rsid w:val="00596D59"/>
    <w:rsid w:val="005B5322"/>
    <w:rsid w:val="005C148F"/>
    <w:rsid w:val="005C38C1"/>
    <w:rsid w:val="005E5AC5"/>
    <w:rsid w:val="006113F3"/>
    <w:rsid w:val="006153AD"/>
    <w:rsid w:val="00626DF7"/>
    <w:rsid w:val="00630A02"/>
    <w:rsid w:val="0064429D"/>
    <w:rsid w:val="00664213"/>
    <w:rsid w:val="00672000"/>
    <w:rsid w:val="006A34B7"/>
    <w:rsid w:val="006D1D8E"/>
    <w:rsid w:val="006D1F26"/>
    <w:rsid w:val="006E2634"/>
    <w:rsid w:val="00700397"/>
    <w:rsid w:val="00704482"/>
    <w:rsid w:val="00731E1C"/>
    <w:rsid w:val="00756E46"/>
    <w:rsid w:val="0076783D"/>
    <w:rsid w:val="00781F39"/>
    <w:rsid w:val="0078290A"/>
    <w:rsid w:val="0078643B"/>
    <w:rsid w:val="0079427D"/>
    <w:rsid w:val="007B4057"/>
    <w:rsid w:val="007D2CC3"/>
    <w:rsid w:val="007E5A6F"/>
    <w:rsid w:val="007F66AA"/>
    <w:rsid w:val="00806195"/>
    <w:rsid w:val="00812517"/>
    <w:rsid w:val="00823808"/>
    <w:rsid w:val="00830D2D"/>
    <w:rsid w:val="008405E6"/>
    <w:rsid w:val="00851BD9"/>
    <w:rsid w:val="00851F2F"/>
    <w:rsid w:val="0087428F"/>
    <w:rsid w:val="00883362"/>
    <w:rsid w:val="00883B2A"/>
    <w:rsid w:val="00891BA0"/>
    <w:rsid w:val="008A0875"/>
    <w:rsid w:val="008A203C"/>
    <w:rsid w:val="008A624A"/>
    <w:rsid w:val="008B3FA2"/>
    <w:rsid w:val="008C252E"/>
    <w:rsid w:val="008D2F2A"/>
    <w:rsid w:val="008D54F3"/>
    <w:rsid w:val="008D557C"/>
    <w:rsid w:val="008D58FE"/>
    <w:rsid w:val="008D5BAE"/>
    <w:rsid w:val="008E660A"/>
    <w:rsid w:val="008F3EE7"/>
    <w:rsid w:val="009033AD"/>
    <w:rsid w:val="00916123"/>
    <w:rsid w:val="009302C4"/>
    <w:rsid w:val="00935BA8"/>
    <w:rsid w:val="00940EEA"/>
    <w:rsid w:val="00941099"/>
    <w:rsid w:val="0094620E"/>
    <w:rsid w:val="00955922"/>
    <w:rsid w:val="00970EDA"/>
    <w:rsid w:val="0097596F"/>
    <w:rsid w:val="0098651F"/>
    <w:rsid w:val="00993F30"/>
    <w:rsid w:val="009B67D3"/>
    <w:rsid w:val="009D0C26"/>
    <w:rsid w:val="009D6BDD"/>
    <w:rsid w:val="009F756E"/>
    <w:rsid w:val="00A112BC"/>
    <w:rsid w:val="00A12FF8"/>
    <w:rsid w:val="00A158E7"/>
    <w:rsid w:val="00A23C95"/>
    <w:rsid w:val="00A37AB9"/>
    <w:rsid w:val="00A51A7A"/>
    <w:rsid w:val="00A65D0D"/>
    <w:rsid w:val="00A75976"/>
    <w:rsid w:val="00A83245"/>
    <w:rsid w:val="00A90322"/>
    <w:rsid w:val="00A933D0"/>
    <w:rsid w:val="00A97CE6"/>
    <w:rsid w:val="00AA317F"/>
    <w:rsid w:val="00AB0BFD"/>
    <w:rsid w:val="00AC383E"/>
    <w:rsid w:val="00AE3862"/>
    <w:rsid w:val="00AE64A4"/>
    <w:rsid w:val="00AF35A5"/>
    <w:rsid w:val="00AF474D"/>
    <w:rsid w:val="00AF70CB"/>
    <w:rsid w:val="00B065CA"/>
    <w:rsid w:val="00B105DC"/>
    <w:rsid w:val="00B261E5"/>
    <w:rsid w:val="00B3236D"/>
    <w:rsid w:val="00B3460A"/>
    <w:rsid w:val="00B46B3D"/>
    <w:rsid w:val="00B52420"/>
    <w:rsid w:val="00B544FC"/>
    <w:rsid w:val="00B559DF"/>
    <w:rsid w:val="00B57946"/>
    <w:rsid w:val="00B83BCA"/>
    <w:rsid w:val="00B8523D"/>
    <w:rsid w:val="00B90AD1"/>
    <w:rsid w:val="00BB5A77"/>
    <w:rsid w:val="00BB5E54"/>
    <w:rsid w:val="00BC4B77"/>
    <w:rsid w:val="00BE7648"/>
    <w:rsid w:val="00BF3175"/>
    <w:rsid w:val="00C2536F"/>
    <w:rsid w:val="00C32FA6"/>
    <w:rsid w:val="00C51D69"/>
    <w:rsid w:val="00C55E8B"/>
    <w:rsid w:val="00C654F5"/>
    <w:rsid w:val="00C67B66"/>
    <w:rsid w:val="00C7380E"/>
    <w:rsid w:val="00C76A8E"/>
    <w:rsid w:val="00C76C7D"/>
    <w:rsid w:val="00C8484C"/>
    <w:rsid w:val="00C917B1"/>
    <w:rsid w:val="00C952D4"/>
    <w:rsid w:val="00CA63A9"/>
    <w:rsid w:val="00CB5151"/>
    <w:rsid w:val="00CD3610"/>
    <w:rsid w:val="00CD4ABC"/>
    <w:rsid w:val="00CD698E"/>
    <w:rsid w:val="00CD74BF"/>
    <w:rsid w:val="00CD776C"/>
    <w:rsid w:val="00CD7AC3"/>
    <w:rsid w:val="00CD7D28"/>
    <w:rsid w:val="00CF27F0"/>
    <w:rsid w:val="00CF6EBE"/>
    <w:rsid w:val="00D05547"/>
    <w:rsid w:val="00D06745"/>
    <w:rsid w:val="00D428AE"/>
    <w:rsid w:val="00D76EC5"/>
    <w:rsid w:val="00D92226"/>
    <w:rsid w:val="00D943CA"/>
    <w:rsid w:val="00DA26E9"/>
    <w:rsid w:val="00DA351A"/>
    <w:rsid w:val="00DA6008"/>
    <w:rsid w:val="00DA65F9"/>
    <w:rsid w:val="00DA7B07"/>
    <w:rsid w:val="00DB015E"/>
    <w:rsid w:val="00DB3497"/>
    <w:rsid w:val="00DB459B"/>
    <w:rsid w:val="00DC69CB"/>
    <w:rsid w:val="00DD59AB"/>
    <w:rsid w:val="00DE0E8C"/>
    <w:rsid w:val="00DE25E8"/>
    <w:rsid w:val="00DE32FF"/>
    <w:rsid w:val="00DF5007"/>
    <w:rsid w:val="00E01F18"/>
    <w:rsid w:val="00E04D38"/>
    <w:rsid w:val="00E05CF7"/>
    <w:rsid w:val="00E12429"/>
    <w:rsid w:val="00E6622F"/>
    <w:rsid w:val="00E820E6"/>
    <w:rsid w:val="00E957A2"/>
    <w:rsid w:val="00E9641E"/>
    <w:rsid w:val="00EA117F"/>
    <w:rsid w:val="00EB632B"/>
    <w:rsid w:val="00EC4F22"/>
    <w:rsid w:val="00EC7BB4"/>
    <w:rsid w:val="00ED7DF9"/>
    <w:rsid w:val="00EF7875"/>
    <w:rsid w:val="00F119AD"/>
    <w:rsid w:val="00F13BC1"/>
    <w:rsid w:val="00F14E05"/>
    <w:rsid w:val="00F16707"/>
    <w:rsid w:val="00F236F3"/>
    <w:rsid w:val="00F24ED2"/>
    <w:rsid w:val="00F26F7C"/>
    <w:rsid w:val="00F3020D"/>
    <w:rsid w:val="00F42A6C"/>
    <w:rsid w:val="00F55CBE"/>
    <w:rsid w:val="00F72159"/>
    <w:rsid w:val="00F83BE7"/>
    <w:rsid w:val="00F93745"/>
    <w:rsid w:val="00FA447F"/>
    <w:rsid w:val="00FD2D64"/>
    <w:rsid w:val="00FE2053"/>
    <w:rsid w:val="00FF1C24"/>
    <w:rsid w:val="00FF6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C24"/>
    <w:pPr>
      <w:ind w:left="720"/>
      <w:contextualSpacing/>
    </w:pPr>
  </w:style>
  <w:style w:type="paragraph" w:customStyle="1" w:styleId="ConsPlusNormal">
    <w:name w:val="ConsPlusNormal"/>
    <w:rsid w:val="00B852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rsid w:val="00B8523D"/>
    <w:rPr>
      <w:rFonts w:ascii="Arial" w:hAnsi="Arial"/>
      <w:color w:val="0000FF"/>
      <w:sz w:val="22"/>
      <w:u w:val="single"/>
    </w:rPr>
  </w:style>
  <w:style w:type="paragraph" w:styleId="a5">
    <w:name w:val="Balloon Text"/>
    <w:basedOn w:val="a"/>
    <w:link w:val="a6"/>
    <w:uiPriority w:val="99"/>
    <w:semiHidden/>
    <w:unhideWhenUsed/>
    <w:rsid w:val="00FD2D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2D64"/>
    <w:rPr>
      <w:rFonts w:ascii="Tahoma" w:hAnsi="Tahoma" w:cs="Tahoma"/>
      <w:sz w:val="16"/>
      <w:szCs w:val="16"/>
    </w:rPr>
  </w:style>
  <w:style w:type="paragraph" w:customStyle="1" w:styleId="ConsPlusNonformat">
    <w:name w:val="ConsPlusNonformat"/>
    <w:uiPriority w:val="99"/>
    <w:rsid w:val="00F26F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44694"/>
    <w:pPr>
      <w:widowControl w:val="0"/>
      <w:autoSpaceDE w:val="0"/>
      <w:autoSpaceDN w:val="0"/>
      <w:adjustRightInd w:val="0"/>
      <w:spacing w:after="0" w:line="240" w:lineRule="auto"/>
    </w:pPr>
    <w:rPr>
      <w:rFonts w:ascii="Calibri" w:eastAsiaTheme="minorEastAsia" w:hAnsi="Calibri" w:cs="Calibri"/>
      <w:lang w:eastAsia="ru-RU"/>
    </w:rPr>
  </w:style>
  <w:style w:type="paragraph" w:styleId="2">
    <w:name w:val="Body Text Indent 2"/>
    <w:basedOn w:val="a"/>
    <w:link w:val="20"/>
    <w:uiPriority w:val="99"/>
    <w:rsid w:val="000724F2"/>
    <w:pPr>
      <w:spacing w:after="480" w:line="240" w:lineRule="auto"/>
      <w:ind w:firstLine="1134"/>
      <w:jc w:val="both"/>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0724F2"/>
    <w:rPr>
      <w:rFonts w:ascii="Times New Roman" w:eastAsia="Times New Roman" w:hAnsi="Times New Roman" w:cs="Times New Roman"/>
      <w:sz w:val="20"/>
      <w:szCs w:val="20"/>
      <w:lang w:eastAsia="ru-RU"/>
    </w:rPr>
  </w:style>
  <w:style w:type="paragraph" w:styleId="a7">
    <w:name w:val="No Spacing"/>
    <w:uiPriority w:val="1"/>
    <w:qFormat/>
    <w:rsid w:val="000724F2"/>
    <w:pPr>
      <w:spacing w:after="0" w:line="240" w:lineRule="auto"/>
    </w:pPr>
    <w:rPr>
      <w:rFonts w:ascii="Calibri" w:eastAsia="Calibri" w:hAnsi="Calibri" w:cs="Times New Roman"/>
      <w:lang w:eastAsia="ru-RU"/>
    </w:rPr>
  </w:style>
  <w:style w:type="table" w:styleId="a8">
    <w:name w:val="Table Grid"/>
    <w:basedOn w:val="a1"/>
    <w:uiPriority w:val="59"/>
    <w:rsid w:val="00366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C917B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917B1"/>
  </w:style>
  <w:style w:type="paragraph" w:styleId="ab">
    <w:name w:val="header"/>
    <w:basedOn w:val="a"/>
    <w:link w:val="ac"/>
    <w:uiPriority w:val="99"/>
    <w:unhideWhenUsed/>
    <w:rsid w:val="002B0C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B0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C24"/>
    <w:pPr>
      <w:ind w:left="720"/>
      <w:contextualSpacing/>
    </w:pPr>
  </w:style>
  <w:style w:type="paragraph" w:customStyle="1" w:styleId="ConsPlusNormal">
    <w:name w:val="ConsPlusNormal"/>
    <w:rsid w:val="00B852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rsid w:val="00B8523D"/>
    <w:rPr>
      <w:rFonts w:ascii="Arial" w:hAnsi="Arial"/>
      <w:color w:val="0000FF"/>
      <w:sz w:val="22"/>
      <w:u w:val="single"/>
    </w:rPr>
  </w:style>
  <w:style w:type="paragraph" w:styleId="a5">
    <w:name w:val="Balloon Text"/>
    <w:basedOn w:val="a"/>
    <w:link w:val="a6"/>
    <w:uiPriority w:val="99"/>
    <w:semiHidden/>
    <w:unhideWhenUsed/>
    <w:rsid w:val="00FD2D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2D64"/>
    <w:rPr>
      <w:rFonts w:ascii="Tahoma" w:hAnsi="Tahoma" w:cs="Tahoma"/>
      <w:sz w:val="16"/>
      <w:szCs w:val="16"/>
    </w:rPr>
  </w:style>
  <w:style w:type="paragraph" w:customStyle="1" w:styleId="ConsPlusNonformat">
    <w:name w:val="ConsPlusNonformat"/>
    <w:uiPriority w:val="99"/>
    <w:rsid w:val="00F26F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44694"/>
    <w:pPr>
      <w:widowControl w:val="0"/>
      <w:autoSpaceDE w:val="0"/>
      <w:autoSpaceDN w:val="0"/>
      <w:adjustRightInd w:val="0"/>
      <w:spacing w:after="0" w:line="240" w:lineRule="auto"/>
    </w:pPr>
    <w:rPr>
      <w:rFonts w:ascii="Calibri" w:eastAsiaTheme="minorEastAsia" w:hAnsi="Calibri" w:cs="Calibri"/>
      <w:lang w:eastAsia="ru-RU"/>
    </w:rPr>
  </w:style>
  <w:style w:type="paragraph" w:styleId="2">
    <w:name w:val="Body Text Indent 2"/>
    <w:basedOn w:val="a"/>
    <w:link w:val="20"/>
    <w:uiPriority w:val="99"/>
    <w:rsid w:val="000724F2"/>
    <w:pPr>
      <w:spacing w:after="480" w:line="240" w:lineRule="auto"/>
      <w:ind w:firstLine="1134"/>
      <w:jc w:val="both"/>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0724F2"/>
    <w:rPr>
      <w:rFonts w:ascii="Times New Roman" w:eastAsia="Times New Roman" w:hAnsi="Times New Roman" w:cs="Times New Roman"/>
      <w:sz w:val="20"/>
      <w:szCs w:val="20"/>
      <w:lang w:eastAsia="ru-RU"/>
    </w:rPr>
  </w:style>
  <w:style w:type="paragraph" w:styleId="a7">
    <w:name w:val="No Spacing"/>
    <w:uiPriority w:val="1"/>
    <w:qFormat/>
    <w:rsid w:val="000724F2"/>
    <w:pPr>
      <w:spacing w:after="0" w:line="240" w:lineRule="auto"/>
    </w:pPr>
    <w:rPr>
      <w:rFonts w:ascii="Calibri" w:eastAsia="Calibri" w:hAnsi="Calibri" w:cs="Times New Roman"/>
      <w:lang w:eastAsia="ru-RU"/>
    </w:rPr>
  </w:style>
  <w:style w:type="table" w:styleId="a8">
    <w:name w:val="Table Grid"/>
    <w:basedOn w:val="a1"/>
    <w:uiPriority w:val="59"/>
    <w:rsid w:val="00366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C917B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917B1"/>
  </w:style>
  <w:style w:type="paragraph" w:styleId="ab">
    <w:name w:val="header"/>
    <w:basedOn w:val="a"/>
    <w:link w:val="ac"/>
    <w:uiPriority w:val="99"/>
    <w:unhideWhenUsed/>
    <w:rsid w:val="002B0C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B0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4139">
      <w:bodyDiv w:val="1"/>
      <w:marLeft w:val="0"/>
      <w:marRight w:val="0"/>
      <w:marTop w:val="0"/>
      <w:marBottom w:val="0"/>
      <w:divBdr>
        <w:top w:val="none" w:sz="0" w:space="0" w:color="auto"/>
        <w:left w:val="none" w:sz="0" w:space="0" w:color="auto"/>
        <w:bottom w:val="none" w:sz="0" w:space="0" w:color="auto"/>
        <w:right w:val="none" w:sz="0" w:space="0" w:color="auto"/>
      </w:divBdr>
    </w:div>
    <w:div w:id="1374696834">
      <w:bodyDiv w:val="1"/>
      <w:marLeft w:val="0"/>
      <w:marRight w:val="0"/>
      <w:marTop w:val="0"/>
      <w:marBottom w:val="0"/>
      <w:divBdr>
        <w:top w:val="none" w:sz="0" w:space="0" w:color="auto"/>
        <w:left w:val="none" w:sz="0" w:space="0" w:color="auto"/>
        <w:bottom w:val="none" w:sz="0" w:space="0" w:color="auto"/>
        <w:right w:val="none" w:sz="0" w:space="0" w:color="auto"/>
      </w:divBdr>
    </w:div>
    <w:div w:id="207646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3E5AF-B841-4FE3-A82B-A8A643FD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1739</Words>
  <Characters>9917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УЗОиСЗН</Company>
  <LinksUpToDate>false</LinksUpToDate>
  <CharactersWithSpaces>11633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 Ермолина</dc:creator>
  <cp:lastModifiedBy>Бадьян Лидия Алексеевна</cp:lastModifiedBy>
  <cp:revision>2</cp:revision>
  <cp:lastPrinted>2016-02-25T10:51:00Z</cp:lastPrinted>
  <dcterms:created xsi:type="dcterms:W3CDTF">2016-10-14T09:48:00Z</dcterms:created>
  <dcterms:modified xsi:type="dcterms:W3CDTF">2016-10-14T09:48:00Z</dcterms:modified>
</cp:coreProperties>
</file>