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21" w:rsidRPr="003A39CA" w:rsidRDefault="00946AC9" w:rsidP="00616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(ПРОЕКТ)</w:t>
      </w:r>
    </w:p>
    <w:p w:rsidR="00946AC9" w:rsidRPr="00616B87" w:rsidRDefault="006B7121" w:rsidP="00616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16B87" w:rsidRPr="00616B87" w:rsidRDefault="00616B87" w:rsidP="00616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ЗАКОН </w:t>
      </w:r>
    </w:p>
    <w:p w:rsidR="00616B87" w:rsidRPr="00616B87" w:rsidRDefault="00616B87" w:rsidP="00616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НЕНЕЦКОГО АВТОНОМНОГО ОКРУГА</w:t>
      </w:r>
    </w:p>
    <w:p w:rsidR="00616B87" w:rsidRPr="00616B87" w:rsidRDefault="00616B87" w:rsidP="00616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B87" w:rsidRPr="00616B87" w:rsidRDefault="00616B87" w:rsidP="00616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B87" w:rsidRPr="00616B87" w:rsidRDefault="00616B87" w:rsidP="00616B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B8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0E3F83">
        <w:rPr>
          <w:rFonts w:ascii="Times New Roman" w:hAnsi="Times New Roman" w:cs="Times New Roman"/>
          <w:b/>
          <w:sz w:val="24"/>
          <w:szCs w:val="24"/>
        </w:rPr>
        <w:t>закон</w:t>
      </w:r>
      <w:r w:rsidRPr="00616B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3F83" w:rsidRDefault="00616B87" w:rsidP="00616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B87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 w:rsidR="000E3F83" w:rsidRPr="000E3F83">
        <w:t xml:space="preserve"> </w:t>
      </w:r>
    </w:p>
    <w:p w:rsidR="000E3F83" w:rsidRDefault="000E3F83" w:rsidP="00616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F83">
        <w:rPr>
          <w:rFonts w:ascii="Times New Roman" w:hAnsi="Times New Roman" w:cs="Times New Roman"/>
          <w:b/>
          <w:sz w:val="24"/>
          <w:szCs w:val="24"/>
        </w:rPr>
        <w:t xml:space="preserve">«Об установлении пониженной ставки налога на прибыль организаций </w:t>
      </w:r>
    </w:p>
    <w:p w:rsidR="00616B87" w:rsidRPr="000F58E5" w:rsidRDefault="000E3F83" w:rsidP="00616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F83">
        <w:rPr>
          <w:rFonts w:ascii="Times New Roman" w:hAnsi="Times New Roman" w:cs="Times New Roman"/>
          <w:b/>
          <w:sz w:val="24"/>
          <w:szCs w:val="24"/>
        </w:rPr>
        <w:t>для отдельн</w:t>
      </w:r>
      <w:r w:rsidR="000F58E5">
        <w:rPr>
          <w:rFonts w:ascii="Times New Roman" w:hAnsi="Times New Roman" w:cs="Times New Roman"/>
          <w:b/>
          <w:sz w:val="24"/>
          <w:szCs w:val="24"/>
        </w:rPr>
        <w:t>ых категорий налогоплательщиков</w:t>
      </w:r>
      <w:r w:rsidR="00B7384B">
        <w:rPr>
          <w:rFonts w:ascii="Times New Roman" w:hAnsi="Times New Roman" w:cs="Times New Roman"/>
          <w:b/>
          <w:sz w:val="24"/>
          <w:szCs w:val="24"/>
        </w:rPr>
        <w:t>»</w:t>
      </w:r>
    </w:p>
    <w:p w:rsidR="00616B87" w:rsidRPr="00616B87" w:rsidRDefault="00616B87" w:rsidP="00616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B87" w:rsidRPr="00616B87" w:rsidRDefault="00616B87" w:rsidP="00616B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6B87" w:rsidRPr="00616B87" w:rsidRDefault="00616B87" w:rsidP="00616B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принятия в первом чтении                                        </w:t>
      </w:r>
      <w:r w:rsidR="00FD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616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«___» ______ 201</w:t>
      </w:r>
      <w:r w:rsidR="000E3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616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616B87" w:rsidRPr="00616B87" w:rsidRDefault="00616B87" w:rsidP="00616B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6B87" w:rsidRDefault="00616B87" w:rsidP="00616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6B87" w:rsidRPr="00616B87" w:rsidRDefault="00616B87" w:rsidP="00616B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16B87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616B87" w:rsidRDefault="00616B87" w:rsidP="00616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99D" w:rsidRPr="00B661D8" w:rsidRDefault="006A4B10" w:rsidP="00100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B10">
        <w:rPr>
          <w:rFonts w:ascii="Times New Roman" w:hAnsi="Times New Roman" w:cs="Times New Roman"/>
          <w:sz w:val="24"/>
          <w:szCs w:val="24"/>
        </w:rPr>
        <w:t>Внести в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100F4C" w:rsidRPr="00100F4C">
        <w:rPr>
          <w:rFonts w:ascii="Times New Roman" w:hAnsi="Times New Roman" w:cs="Times New Roman"/>
          <w:sz w:val="24"/>
          <w:szCs w:val="24"/>
        </w:rPr>
        <w:t xml:space="preserve">акон </w:t>
      </w:r>
      <w:r w:rsidR="00616B87">
        <w:rPr>
          <w:rFonts w:ascii="Times New Roman" w:hAnsi="Times New Roman" w:cs="Times New Roman"/>
          <w:sz w:val="24"/>
          <w:szCs w:val="24"/>
        </w:rPr>
        <w:t>Нен</w:t>
      </w:r>
      <w:r w:rsidR="000E3F83">
        <w:rPr>
          <w:rFonts w:ascii="Times New Roman" w:hAnsi="Times New Roman" w:cs="Times New Roman"/>
          <w:sz w:val="24"/>
          <w:szCs w:val="24"/>
        </w:rPr>
        <w:t>ецк</w:t>
      </w:r>
      <w:r w:rsidR="00C01053">
        <w:rPr>
          <w:rFonts w:ascii="Times New Roman" w:hAnsi="Times New Roman" w:cs="Times New Roman"/>
          <w:sz w:val="24"/>
          <w:szCs w:val="24"/>
        </w:rPr>
        <w:t>ого автономного округа от 08 октября 2013 года № 88-оз</w:t>
      </w:r>
      <w:r w:rsidR="00616B87">
        <w:rPr>
          <w:rFonts w:ascii="Times New Roman" w:hAnsi="Times New Roman" w:cs="Times New Roman"/>
          <w:sz w:val="24"/>
          <w:szCs w:val="24"/>
        </w:rPr>
        <w:t xml:space="preserve"> </w:t>
      </w:r>
      <w:r w:rsidR="00CD0079">
        <w:rPr>
          <w:rFonts w:ascii="Times New Roman" w:hAnsi="Times New Roman" w:cs="Times New Roman"/>
          <w:sz w:val="24"/>
          <w:szCs w:val="24"/>
        </w:rPr>
        <w:t>«Об </w:t>
      </w:r>
      <w:r w:rsidR="00100F4C" w:rsidRPr="00100F4C">
        <w:rPr>
          <w:rFonts w:ascii="Times New Roman" w:hAnsi="Times New Roman" w:cs="Times New Roman"/>
          <w:sz w:val="24"/>
          <w:szCs w:val="24"/>
        </w:rPr>
        <w:t xml:space="preserve">установлении пониженной ставки налога на прибыль организаций для отдельных категорий </w:t>
      </w:r>
      <w:r w:rsidR="00100F4C" w:rsidRPr="00B661D8">
        <w:rPr>
          <w:rFonts w:ascii="Times New Roman" w:hAnsi="Times New Roman" w:cs="Times New Roman"/>
          <w:sz w:val="24"/>
          <w:szCs w:val="24"/>
        </w:rPr>
        <w:t>налогоплательщиков»</w:t>
      </w:r>
      <w:r w:rsidR="00616B87" w:rsidRPr="00B661D8">
        <w:rPr>
          <w:rFonts w:ascii="Times New Roman" w:hAnsi="Times New Roman" w:cs="Times New Roman"/>
          <w:sz w:val="24"/>
          <w:szCs w:val="24"/>
        </w:rPr>
        <w:t xml:space="preserve"> (в редакции закона округа от 27 октября 2015 </w:t>
      </w:r>
      <w:r w:rsidR="00C01053" w:rsidRPr="00B661D8">
        <w:rPr>
          <w:rFonts w:ascii="Times New Roman" w:hAnsi="Times New Roman" w:cs="Times New Roman"/>
          <w:sz w:val="24"/>
          <w:szCs w:val="24"/>
        </w:rPr>
        <w:t>№ 127-оз</w:t>
      </w:r>
      <w:r w:rsidR="00616B87" w:rsidRPr="00B661D8">
        <w:rPr>
          <w:rFonts w:ascii="Times New Roman" w:hAnsi="Times New Roman" w:cs="Times New Roman"/>
          <w:sz w:val="24"/>
          <w:szCs w:val="24"/>
        </w:rPr>
        <w:t>)</w:t>
      </w:r>
      <w:r w:rsidRPr="00B661D8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DE599D" w:rsidRPr="00B661D8">
        <w:rPr>
          <w:rFonts w:ascii="Times New Roman" w:hAnsi="Times New Roman" w:cs="Times New Roman"/>
          <w:sz w:val="24"/>
          <w:szCs w:val="24"/>
        </w:rPr>
        <w:t>:</w:t>
      </w:r>
    </w:p>
    <w:p w:rsidR="00A64D5A" w:rsidRDefault="00A64D5A" w:rsidP="00431CA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1F7">
        <w:rPr>
          <w:rFonts w:ascii="Times New Roman" w:hAnsi="Times New Roman" w:cs="Times New Roman"/>
          <w:sz w:val="24"/>
          <w:szCs w:val="24"/>
        </w:rPr>
        <w:t>1) в абзаце первом статьи 1 после слов «в р</w:t>
      </w:r>
      <w:r w:rsidR="00431CA6" w:rsidRPr="00B311F7">
        <w:rPr>
          <w:rFonts w:ascii="Times New Roman" w:hAnsi="Times New Roman" w:cs="Times New Roman"/>
          <w:sz w:val="24"/>
          <w:szCs w:val="24"/>
        </w:rPr>
        <w:t xml:space="preserve">азмере 13,5 процента» дополнить </w:t>
      </w:r>
      <w:r w:rsidRPr="00B311F7">
        <w:rPr>
          <w:rFonts w:ascii="Times New Roman" w:hAnsi="Times New Roman" w:cs="Times New Roman"/>
          <w:sz w:val="24"/>
          <w:szCs w:val="24"/>
        </w:rPr>
        <w:t>словами</w:t>
      </w:r>
      <w:r w:rsidR="00C17657" w:rsidRPr="00B311F7">
        <w:rPr>
          <w:rFonts w:ascii="Times New Roman" w:hAnsi="Times New Roman" w:cs="Times New Roman"/>
          <w:sz w:val="24"/>
          <w:szCs w:val="24"/>
        </w:rPr>
        <w:t xml:space="preserve"> </w:t>
      </w:r>
      <w:r w:rsidRPr="00B311F7">
        <w:rPr>
          <w:rFonts w:ascii="Times New Roman" w:hAnsi="Times New Roman" w:cs="Times New Roman"/>
          <w:sz w:val="24"/>
          <w:szCs w:val="24"/>
        </w:rPr>
        <w:t xml:space="preserve">«(12,5 процента в 2018 - </w:t>
      </w:r>
      <w:r>
        <w:rPr>
          <w:rFonts w:ascii="Times New Roman" w:hAnsi="Times New Roman" w:cs="Times New Roman"/>
          <w:sz w:val="24"/>
          <w:szCs w:val="24"/>
        </w:rPr>
        <w:t>2020 годах)»;</w:t>
      </w:r>
    </w:p>
    <w:p w:rsidR="00882ACD" w:rsidRPr="00B311F7" w:rsidRDefault="00A64D5A" w:rsidP="00A64D5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11F7">
        <w:rPr>
          <w:rFonts w:ascii="Times New Roman" w:hAnsi="Times New Roman" w:cs="Times New Roman"/>
          <w:sz w:val="24"/>
          <w:szCs w:val="24"/>
        </w:rPr>
        <w:t xml:space="preserve">        </w:t>
      </w:r>
      <w:r w:rsidR="00882ACD" w:rsidRPr="00B311F7">
        <w:rPr>
          <w:rFonts w:ascii="Times New Roman" w:hAnsi="Times New Roman" w:cs="Times New Roman"/>
          <w:sz w:val="24"/>
          <w:szCs w:val="24"/>
        </w:rPr>
        <w:tab/>
      </w:r>
      <w:r w:rsidRPr="00B311F7">
        <w:rPr>
          <w:rFonts w:ascii="Times New Roman" w:hAnsi="Times New Roman" w:cs="Times New Roman"/>
          <w:sz w:val="24"/>
          <w:szCs w:val="24"/>
        </w:rPr>
        <w:t>2) в части первой ста</w:t>
      </w:r>
      <w:r w:rsidR="00882ACD" w:rsidRPr="00B311F7">
        <w:rPr>
          <w:rFonts w:ascii="Times New Roman" w:hAnsi="Times New Roman" w:cs="Times New Roman"/>
          <w:sz w:val="24"/>
          <w:szCs w:val="24"/>
        </w:rPr>
        <w:t>тьи 1 дополнить подпунктом 6 следующего содержания:</w:t>
      </w:r>
    </w:p>
    <w:p w:rsidR="00882ACD" w:rsidRDefault="00882ACD" w:rsidP="00C911F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1F7">
        <w:rPr>
          <w:rFonts w:ascii="Times New Roman" w:hAnsi="Times New Roman" w:cs="Times New Roman"/>
          <w:sz w:val="24"/>
          <w:szCs w:val="24"/>
        </w:rPr>
        <w:t xml:space="preserve">«6) предоставление услуг в области </w:t>
      </w:r>
      <w:r>
        <w:rPr>
          <w:rFonts w:ascii="Times New Roman" w:hAnsi="Times New Roman" w:cs="Times New Roman"/>
          <w:sz w:val="24"/>
          <w:szCs w:val="24"/>
        </w:rPr>
        <w:t>добычи нефти и природного газа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="00B311F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C31CE" w:rsidRPr="00A949EB" w:rsidRDefault="00EC31CE" w:rsidP="00A64D5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76F63">
        <w:rPr>
          <w:rFonts w:ascii="Times New Roman" w:hAnsi="Times New Roman" w:cs="Times New Roman"/>
          <w:sz w:val="24"/>
          <w:szCs w:val="24"/>
        </w:rPr>
        <w:t>3) в части первой статьи 1.1</w:t>
      </w:r>
      <w:r w:rsidRPr="00A949EB">
        <w:rPr>
          <w:rFonts w:ascii="Times New Roman" w:hAnsi="Times New Roman" w:cs="Times New Roman"/>
          <w:sz w:val="24"/>
          <w:szCs w:val="24"/>
        </w:rPr>
        <w:t xml:space="preserve"> после слов «в размере 13,5 процента» дополнить словами «12,5 процента в 2018</w:t>
      </w:r>
      <w:r w:rsidR="00B311F7" w:rsidRPr="00A949EB">
        <w:rPr>
          <w:rFonts w:ascii="Times New Roman" w:hAnsi="Times New Roman" w:cs="Times New Roman"/>
          <w:sz w:val="24"/>
          <w:szCs w:val="24"/>
        </w:rPr>
        <w:t xml:space="preserve"> </w:t>
      </w:r>
      <w:r w:rsidRPr="00A949EB">
        <w:rPr>
          <w:rFonts w:ascii="Times New Roman" w:hAnsi="Times New Roman" w:cs="Times New Roman"/>
          <w:sz w:val="24"/>
          <w:szCs w:val="24"/>
        </w:rPr>
        <w:t>-</w:t>
      </w:r>
      <w:r w:rsidR="00B311F7" w:rsidRPr="00A949EB">
        <w:rPr>
          <w:rFonts w:ascii="Times New Roman" w:hAnsi="Times New Roman" w:cs="Times New Roman"/>
          <w:sz w:val="24"/>
          <w:szCs w:val="24"/>
        </w:rPr>
        <w:t xml:space="preserve"> </w:t>
      </w:r>
      <w:r w:rsidRPr="00A949EB">
        <w:rPr>
          <w:rFonts w:ascii="Times New Roman" w:hAnsi="Times New Roman" w:cs="Times New Roman"/>
          <w:sz w:val="24"/>
          <w:szCs w:val="24"/>
        </w:rPr>
        <w:t>2020 годах)»;</w:t>
      </w:r>
      <w:proofErr w:type="gramEnd"/>
    </w:p>
    <w:p w:rsidR="00A64D5A" w:rsidRDefault="00882ACD" w:rsidP="00A64D5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B311F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ополнить статьей 1.2 следующего содержания: </w:t>
      </w:r>
    </w:p>
    <w:p w:rsidR="00A64D5A" w:rsidRPr="00A64D5A" w:rsidRDefault="00A64D5A" w:rsidP="00A64D5A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F4C" w:rsidRDefault="00882ACD" w:rsidP="00100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0F4C">
        <w:rPr>
          <w:rFonts w:ascii="Times New Roman" w:hAnsi="Times New Roman" w:cs="Times New Roman"/>
          <w:b/>
          <w:bCs/>
          <w:sz w:val="24"/>
          <w:szCs w:val="24"/>
        </w:rPr>
        <w:t>«Статья 1.2</w:t>
      </w:r>
    </w:p>
    <w:p w:rsidR="00DA542E" w:rsidRPr="00DA542E" w:rsidRDefault="00100F4C" w:rsidP="00F40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DFC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6F6DFC">
        <w:rPr>
          <w:rFonts w:ascii="Times New Roman" w:hAnsi="Times New Roman" w:cs="Times New Roman"/>
          <w:bCs/>
          <w:sz w:val="24"/>
          <w:szCs w:val="24"/>
        </w:rPr>
        <w:t xml:space="preserve">В соответствии с пунктом 1 статьи 284 Налогового кодекса Российской Федерации установить ставку налога на прибыль организаций, подлежащего зачислению в бюджет субъекта Российской Федерации, в </w:t>
      </w:r>
      <w:r w:rsidRPr="00B311F7">
        <w:rPr>
          <w:rFonts w:ascii="Times New Roman" w:hAnsi="Times New Roman" w:cs="Times New Roman"/>
          <w:bCs/>
          <w:sz w:val="24"/>
          <w:szCs w:val="24"/>
        </w:rPr>
        <w:t>размер</w:t>
      </w:r>
      <w:r w:rsidR="004848D9" w:rsidRPr="00B311F7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A22E0E" w:rsidRPr="00B311F7">
        <w:rPr>
          <w:rFonts w:ascii="Times New Roman" w:hAnsi="Times New Roman" w:cs="Times New Roman"/>
          <w:bCs/>
          <w:sz w:val="24"/>
          <w:szCs w:val="24"/>
        </w:rPr>
        <w:t>13,5 процента (</w:t>
      </w:r>
      <w:r w:rsidR="00203C49" w:rsidRPr="00B311F7">
        <w:rPr>
          <w:rFonts w:ascii="Times New Roman" w:hAnsi="Times New Roman" w:cs="Times New Roman"/>
          <w:bCs/>
          <w:sz w:val="24"/>
          <w:szCs w:val="24"/>
        </w:rPr>
        <w:t>12</w:t>
      </w:r>
      <w:r w:rsidR="004848D9" w:rsidRPr="00B311F7">
        <w:rPr>
          <w:rFonts w:ascii="Times New Roman" w:hAnsi="Times New Roman" w:cs="Times New Roman"/>
          <w:bCs/>
          <w:sz w:val="24"/>
          <w:szCs w:val="24"/>
        </w:rPr>
        <w:t>,5</w:t>
      </w:r>
      <w:r w:rsidR="00A22E0E" w:rsidRPr="00B311F7">
        <w:rPr>
          <w:rFonts w:ascii="Times New Roman" w:hAnsi="Times New Roman" w:cs="Times New Roman"/>
          <w:bCs/>
          <w:sz w:val="24"/>
          <w:szCs w:val="24"/>
        </w:rPr>
        <w:t xml:space="preserve"> процента в 2018</w:t>
      </w:r>
      <w:r w:rsidR="00B311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2E0E" w:rsidRPr="00B311F7">
        <w:rPr>
          <w:rFonts w:ascii="Times New Roman" w:hAnsi="Times New Roman" w:cs="Times New Roman"/>
          <w:bCs/>
          <w:sz w:val="24"/>
          <w:szCs w:val="24"/>
        </w:rPr>
        <w:t>-</w:t>
      </w:r>
      <w:r w:rsidR="00B311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2E0E" w:rsidRPr="00B311F7">
        <w:rPr>
          <w:rFonts w:ascii="Times New Roman" w:hAnsi="Times New Roman" w:cs="Times New Roman"/>
          <w:bCs/>
          <w:sz w:val="24"/>
          <w:szCs w:val="24"/>
        </w:rPr>
        <w:t>2020 годах)</w:t>
      </w:r>
      <w:r w:rsidR="004848D9" w:rsidRPr="00B311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1053" w:rsidRPr="00B311F7">
        <w:rPr>
          <w:rFonts w:ascii="Times New Roman" w:hAnsi="Times New Roman" w:cs="Times New Roman"/>
          <w:bCs/>
          <w:sz w:val="24"/>
          <w:szCs w:val="24"/>
        </w:rPr>
        <w:t>для организаций</w:t>
      </w:r>
      <w:r w:rsidR="007C1EBA" w:rsidRPr="00B311F7">
        <w:rPr>
          <w:rFonts w:ascii="Times New Roman" w:hAnsi="Times New Roman" w:cs="Times New Roman"/>
          <w:bCs/>
          <w:sz w:val="24"/>
          <w:szCs w:val="24"/>
        </w:rPr>
        <w:t>,</w:t>
      </w:r>
      <w:r w:rsidR="00F4007E" w:rsidRPr="00B311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74FF" w:rsidRPr="00B311F7">
        <w:rPr>
          <w:rFonts w:ascii="Times New Roman" w:hAnsi="Times New Roman" w:cs="Times New Roman"/>
          <w:bCs/>
          <w:sz w:val="24"/>
          <w:szCs w:val="24"/>
        </w:rPr>
        <w:t xml:space="preserve">зарегистрированных </w:t>
      </w:r>
      <w:r w:rsidR="003A74FF" w:rsidRPr="006F6DFC">
        <w:rPr>
          <w:rFonts w:ascii="Times New Roman" w:hAnsi="Times New Roman" w:cs="Times New Roman"/>
          <w:bCs/>
          <w:sz w:val="24"/>
          <w:szCs w:val="24"/>
        </w:rPr>
        <w:t>на территории Ненецкого автономного округа</w:t>
      </w:r>
      <w:r w:rsidR="00F4007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A74FF" w:rsidRPr="006F6DFC">
        <w:rPr>
          <w:rFonts w:ascii="Times New Roman" w:hAnsi="Times New Roman" w:cs="Times New Roman"/>
          <w:bCs/>
          <w:sz w:val="24"/>
          <w:szCs w:val="24"/>
        </w:rPr>
        <w:t>не имеющих просроченной задолженности по налогам, сборам и иным</w:t>
      </w:r>
      <w:proofErr w:type="gramEnd"/>
      <w:r w:rsidR="003A74FF" w:rsidRPr="006F6D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A74FF" w:rsidRPr="006F6DFC">
        <w:rPr>
          <w:rFonts w:ascii="Times New Roman" w:hAnsi="Times New Roman" w:cs="Times New Roman"/>
          <w:bCs/>
          <w:sz w:val="24"/>
          <w:szCs w:val="24"/>
        </w:rPr>
        <w:t>обязательным платежам в бюджеты всех уровней и государственные внебюджетные фонды</w:t>
      </w:r>
      <w:r w:rsidR="00F4007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A74FF" w:rsidRPr="006F6DFC">
        <w:rPr>
          <w:rFonts w:ascii="Times New Roman" w:hAnsi="Times New Roman" w:cs="Times New Roman"/>
          <w:bCs/>
          <w:sz w:val="24"/>
          <w:szCs w:val="24"/>
        </w:rPr>
        <w:t>не находящихся в процессе ликвидации или реорганизации, в отношении которых не ведутся процедуры банкротства</w:t>
      </w:r>
      <w:r w:rsidR="00F4007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04C3B" w:rsidRPr="006F6DFC">
        <w:rPr>
          <w:rFonts w:ascii="Times New Roman" w:hAnsi="Times New Roman" w:cs="Times New Roman"/>
          <w:bCs/>
          <w:sz w:val="24"/>
          <w:szCs w:val="24"/>
        </w:rPr>
        <w:t>реализующих приоритетные инвестиционные проекты Ненецкого автономного округа в соответствии с законом Ненецкого автономного округа от 19 сентября 2014 года № 94-оз «О государственной поддержке инвестиционной деятельности в Ненецком автономном округе, осуществляемой в форме капитальных вложений</w:t>
      </w:r>
      <w:r w:rsidR="00204C3B" w:rsidRPr="00B311F7">
        <w:rPr>
          <w:rFonts w:ascii="Times New Roman" w:hAnsi="Times New Roman" w:cs="Times New Roman"/>
          <w:bCs/>
          <w:sz w:val="24"/>
          <w:szCs w:val="24"/>
        </w:rPr>
        <w:t>»</w:t>
      </w:r>
      <w:r w:rsidR="00F4007E" w:rsidRPr="00B311F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D7859" w:rsidRPr="00B311F7">
        <w:rPr>
          <w:rFonts w:ascii="Times New Roman" w:hAnsi="Times New Roman" w:cs="Times New Roman"/>
          <w:bCs/>
          <w:sz w:val="24"/>
          <w:szCs w:val="24"/>
        </w:rPr>
        <w:t>с особенностями</w:t>
      </w:r>
      <w:proofErr w:type="gramEnd"/>
      <w:r w:rsidR="00DA542E" w:rsidRPr="00B311F7">
        <w:rPr>
          <w:rFonts w:ascii="Times New Roman" w:hAnsi="Times New Roman" w:cs="Times New Roman"/>
          <w:bCs/>
          <w:sz w:val="24"/>
          <w:szCs w:val="24"/>
        </w:rPr>
        <w:t>,</w:t>
      </w:r>
      <w:r w:rsidR="004D7859" w:rsidRPr="00B311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D7859" w:rsidRPr="00B311F7">
        <w:rPr>
          <w:rFonts w:ascii="Times New Roman" w:hAnsi="Times New Roman" w:cs="Times New Roman"/>
          <w:bCs/>
          <w:sz w:val="24"/>
          <w:szCs w:val="24"/>
        </w:rPr>
        <w:t>предусмотренными</w:t>
      </w:r>
      <w:proofErr w:type="gramEnd"/>
      <w:r w:rsidR="00DA542E" w:rsidRPr="00B311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542E" w:rsidRPr="00DA542E">
        <w:rPr>
          <w:rFonts w:ascii="Times New Roman" w:hAnsi="Times New Roman" w:cs="Times New Roman"/>
          <w:bCs/>
          <w:sz w:val="24"/>
          <w:szCs w:val="24"/>
        </w:rPr>
        <w:t>частью 2 настоящей статьи.</w:t>
      </w:r>
    </w:p>
    <w:p w:rsidR="003A74FF" w:rsidRPr="00DA542E" w:rsidRDefault="00DA542E" w:rsidP="00DA5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42E">
        <w:rPr>
          <w:rFonts w:ascii="Times New Roman" w:hAnsi="Times New Roman" w:cs="Times New Roman"/>
          <w:bCs/>
          <w:sz w:val="24"/>
          <w:szCs w:val="24"/>
        </w:rPr>
        <w:t xml:space="preserve">2. Право на применение установленной в части 1 настоящей статьи ставки налога на прибыль организаций </w:t>
      </w:r>
      <w:proofErr w:type="gramStart"/>
      <w:r w:rsidRPr="00DA542E">
        <w:rPr>
          <w:rFonts w:ascii="Times New Roman" w:hAnsi="Times New Roman" w:cs="Times New Roman"/>
          <w:bCs/>
          <w:sz w:val="24"/>
          <w:szCs w:val="24"/>
        </w:rPr>
        <w:t>предоставляется</w:t>
      </w:r>
      <w:proofErr w:type="gramEnd"/>
      <w:r w:rsidRPr="00DA542E">
        <w:rPr>
          <w:rFonts w:ascii="Times New Roman" w:hAnsi="Times New Roman" w:cs="Times New Roman"/>
          <w:bCs/>
          <w:sz w:val="24"/>
          <w:szCs w:val="24"/>
        </w:rPr>
        <w:t xml:space="preserve"> начиная с первого числа налогового периода, следующего за налоговым периодом, в котором объем инвестиций в форме капитальных </w:t>
      </w:r>
      <w:r w:rsidRPr="00B311F7">
        <w:rPr>
          <w:rFonts w:ascii="Times New Roman" w:hAnsi="Times New Roman" w:cs="Times New Roman"/>
          <w:bCs/>
          <w:sz w:val="24"/>
          <w:szCs w:val="24"/>
        </w:rPr>
        <w:t xml:space="preserve">вложений </w:t>
      </w:r>
      <w:r w:rsidR="003019BE" w:rsidRPr="00B311F7">
        <w:rPr>
          <w:rFonts w:ascii="Times New Roman" w:hAnsi="Times New Roman" w:cs="Times New Roman"/>
          <w:bCs/>
          <w:sz w:val="24"/>
          <w:szCs w:val="24"/>
        </w:rPr>
        <w:t xml:space="preserve">организации </w:t>
      </w:r>
      <w:r w:rsidRPr="00B311F7">
        <w:rPr>
          <w:rFonts w:ascii="Times New Roman" w:hAnsi="Times New Roman" w:cs="Times New Roman"/>
          <w:bCs/>
          <w:sz w:val="24"/>
          <w:szCs w:val="24"/>
        </w:rPr>
        <w:t xml:space="preserve">достиг </w:t>
      </w:r>
      <w:r w:rsidR="00204C3B" w:rsidRPr="006F6DFC">
        <w:rPr>
          <w:rFonts w:ascii="Times New Roman" w:hAnsi="Times New Roman" w:cs="Times New Roman"/>
          <w:bCs/>
          <w:sz w:val="24"/>
          <w:szCs w:val="24"/>
        </w:rPr>
        <w:t>размер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204C3B" w:rsidRPr="006F6DFC">
        <w:rPr>
          <w:rFonts w:ascii="Times New Roman" w:hAnsi="Times New Roman" w:cs="Times New Roman"/>
          <w:bCs/>
          <w:sz w:val="24"/>
          <w:szCs w:val="24"/>
        </w:rPr>
        <w:t>, установленно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="00204C3B" w:rsidRPr="006F6DFC">
        <w:rPr>
          <w:rFonts w:ascii="Times New Roman" w:hAnsi="Times New Roman" w:cs="Times New Roman"/>
          <w:bCs/>
          <w:sz w:val="24"/>
          <w:szCs w:val="24"/>
        </w:rPr>
        <w:t xml:space="preserve"> частью 2 статьи 11.2 закона Ненецкого автономного округа от 19 сентября 2014 года № 94-оз «О государственной поддержке инвестиционной деятельности в Ненецком автономном округе, </w:t>
      </w:r>
      <w:proofErr w:type="gramStart"/>
      <w:r w:rsidR="00204C3B" w:rsidRPr="006F6DFC">
        <w:rPr>
          <w:rFonts w:ascii="Times New Roman" w:hAnsi="Times New Roman" w:cs="Times New Roman"/>
          <w:bCs/>
          <w:sz w:val="24"/>
          <w:szCs w:val="24"/>
        </w:rPr>
        <w:t>осуществляемой в форме капитальных вложений»</w:t>
      </w:r>
      <w:r w:rsidR="003A74FF" w:rsidRPr="006F6DFC">
        <w:rPr>
          <w:rFonts w:ascii="Times New Roman" w:hAnsi="Times New Roman" w:cs="Times New Roman"/>
          <w:sz w:val="24"/>
          <w:szCs w:val="24"/>
        </w:rPr>
        <w:t>.</w:t>
      </w:r>
      <w:r w:rsidR="003A74FF" w:rsidRPr="006F6DFC">
        <w:rPr>
          <w:sz w:val="24"/>
          <w:szCs w:val="24"/>
        </w:rPr>
        <w:t xml:space="preserve"> </w:t>
      </w:r>
      <w:proofErr w:type="gramEnd"/>
    </w:p>
    <w:p w:rsidR="007B4158" w:rsidRDefault="003F706B" w:rsidP="00F400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B4158" w:rsidRPr="007B4158">
        <w:rPr>
          <w:rFonts w:ascii="Times New Roman" w:hAnsi="Times New Roman" w:cs="Times New Roman"/>
          <w:sz w:val="24"/>
          <w:szCs w:val="24"/>
        </w:rPr>
        <w:t>.</w:t>
      </w:r>
      <w:r w:rsidR="00A4159B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="007B4158" w:rsidRPr="007B4158">
        <w:rPr>
          <w:rFonts w:ascii="Times New Roman" w:hAnsi="Times New Roman" w:cs="Times New Roman"/>
          <w:sz w:val="24"/>
          <w:szCs w:val="24"/>
        </w:rPr>
        <w:t>Основанием</w:t>
      </w:r>
      <w:proofErr w:type="gramEnd"/>
      <w:r w:rsidR="007B4158" w:rsidRPr="007B4158">
        <w:rPr>
          <w:rFonts w:ascii="Times New Roman" w:hAnsi="Times New Roman" w:cs="Times New Roman"/>
          <w:sz w:val="24"/>
          <w:szCs w:val="24"/>
        </w:rPr>
        <w:t xml:space="preserve"> для применения установленной в части 1 настоящей статьи ставки налога на прибыль организаций является инвестиционный договор, заключенный между </w:t>
      </w:r>
      <w:r w:rsidR="007B4158" w:rsidRPr="007B4158">
        <w:rPr>
          <w:rFonts w:ascii="Times New Roman" w:hAnsi="Times New Roman" w:cs="Times New Roman"/>
          <w:sz w:val="24"/>
          <w:szCs w:val="24"/>
        </w:rPr>
        <w:lastRenderedPageBreak/>
        <w:t>Администрацией Ненецкого автономного округа и организацией, реализующей приоритетный инвестиционный проект Ненецкого автономного округа.</w:t>
      </w:r>
    </w:p>
    <w:p w:rsidR="003F706B" w:rsidRPr="00B311F7" w:rsidRDefault="003F706B" w:rsidP="00F400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F706B">
        <w:rPr>
          <w:rFonts w:ascii="Times New Roman" w:hAnsi="Times New Roman" w:cs="Times New Roman"/>
          <w:sz w:val="24"/>
          <w:szCs w:val="24"/>
        </w:rPr>
        <w:t xml:space="preserve">Право на </w:t>
      </w:r>
      <w:r w:rsidRPr="00B311F7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="0023534D" w:rsidRPr="00B311F7">
        <w:rPr>
          <w:rFonts w:ascii="Times New Roman" w:hAnsi="Times New Roman" w:cs="Times New Roman"/>
          <w:sz w:val="24"/>
          <w:szCs w:val="24"/>
        </w:rPr>
        <w:t xml:space="preserve">установленной в части 1 настоящей статьи </w:t>
      </w:r>
      <w:r w:rsidRPr="00B311F7">
        <w:rPr>
          <w:rFonts w:ascii="Times New Roman" w:hAnsi="Times New Roman" w:cs="Times New Roman"/>
          <w:sz w:val="24"/>
          <w:szCs w:val="24"/>
        </w:rPr>
        <w:t>ставки налога на прибыль организаций предоставляется на срок, установленный инвестиционным договором, но не более десяти налоговых периодов.</w:t>
      </w:r>
    </w:p>
    <w:p w:rsidR="001F6B47" w:rsidRDefault="00C549D2" w:rsidP="00C02F6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84C06" w:rsidRPr="00FD1E46">
        <w:rPr>
          <w:rFonts w:ascii="Times New Roman" w:hAnsi="Times New Roman" w:cs="Times New Roman"/>
          <w:sz w:val="24"/>
          <w:szCs w:val="24"/>
        </w:rPr>
        <w:t xml:space="preserve">Право на применение установленной в части 1 настоящей статьи ставки налога на прибыль организаций досрочно прекращается при </w:t>
      </w:r>
      <w:r w:rsidR="000849E2" w:rsidRPr="00FD1E46">
        <w:rPr>
          <w:rFonts w:ascii="Times New Roman" w:hAnsi="Times New Roman" w:cs="Times New Roman"/>
          <w:sz w:val="24"/>
          <w:szCs w:val="24"/>
        </w:rPr>
        <w:t>расторжении</w:t>
      </w:r>
      <w:r w:rsidR="00584C06" w:rsidRPr="00FD1E46">
        <w:rPr>
          <w:rFonts w:ascii="Times New Roman" w:hAnsi="Times New Roman" w:cs="Times New Roman"/>
          <w:sz w:val="24"/>
          <w:szCs w:val="24"/>
        </w:rPr>
        <w:t xml:space="preserve"> инвес</w:t>
      </w:r>
      <w:r w:rsidR="00CD0079">
        <w:rPr>
          <w:rFonts w:ascii="Times New Roman" w:hAnsi="Times New Roman" w:cs="Times New Roman"/>
          <w:sz w:val="24"/>
          <w:szCs w:val="24"/>
        </w:rPr>
        <w:t>тиционного договора</w:t>
      </w:r>
      <w:r w:rsidR="0023534D">
        <w:rPr>
          <w:rFonts w:ascii="Times New Roman" w:hAnsi="Times New Roman" w:cs="Times New Roman"/>
          <w:sz w:val="24"/>
          <w:szCs w:val="24"/>
        </w:rPr>
        <w:t>,</w:t>
      </w:r>
      <w:r w:rsidR="00CD0079">
        <w:rPr>
          <w:rFonts w:ascii="Times New Roman" w:hAnsi="Times New Roman" w:cs="Times New Roman"/>
          <w:sz w:val="24"/>
          <w:szCs w:val="24"/>
        </w:rPr>
        <w:t xml:space="preserve"> с </w:t>
      </w:r>
      <w:r w:rsidR="00584C06" w:rsidRPr="00FD1E46">
        <w:rPr>
          <w:rFonts w:ascii="Times New Roman" w:hAnsi="Times New Roman" w:cs="Times New Roman"/>
          <w:sz w:val="24"/>
          <w:szCs w:val="24"/>
        </w:rPr>
        <w:t>первого числа налогового периода,</w:t>
      </w:r>
      <w:r w:rsidR="00F4007E" w:rsidRPr="00F4007E">
        <w:t xml:space="preserve"> </w:t>
      </w:r>
      <w:r w:rsidR="00F4007E">
        <w:rPr>
          <w:rFonts w:ascii="Times New Roman" w:hAnsi="Times New Roman" w:cs="Times New Roman"/>
          <w:sz w:val="24"/>
          <w:szCs w:val="24"/>
        </w:rPr>
        <w:t xml:space="preserve">следующего </w:t>
      </w:r>
      <w:r w:rsidR="0023534D">
        <w:rPr>
          <w:rFonts w:ascii="Times New Roman" w:hAnsi="Times New Roman" w:cs="Times New Roman"/>
          <w:sz w:val="24"/>
          <w:szCs w:val="24"/>
        </w:rPr>
        <w:t xml:space="preserve">за </w:t>
      </w:r>
      <w:r w:rsidR="00F4007E">
        <w:rPr>
          <w:rFonts w:ascii="Times New Roman" w:hAnsi="Times New Roman" w:cs="Times New Roman"/>
          <w:sz w:val="24"/>
          <w:szCs w:val="24"/>
        </w:rPr>
        <w:t>налоговым периодом,</w:t>
      </w:r>
      <w:r w:rsidR="00584C06" w:rsidRPr="00FD1E46">
        <w:rPr>
          <w:rFonts w:ascii="Times New Roman" w:hAnsi="Times New Roman" w:cs="Times New Roman"/>
          <w:sz w:val="24"/>
          <w:szCs w:val="24"/>
        </w:rPr>
        <w:t xml:space="preserve"> в котором </w:t>
      </w:r>
      <w:r w:rsidR="005C6BE5" w:rsidRPr="00FD1E46">
        <w:rPr>
          <w:rFonts w:ascii="Times New Roman" w:hAnsi="Times New Roman" w:cs="Times New Roman"/>
          <w:sz w:val="24"/>
          <w:szCs w:val="24"/>
        </w:rPr>
        <w:t xml:space="preserve">расторгнут </w:t>
      </w:r>
      <w:r w:rsidR="00FD1E46" w:rsidRPr="00FD1E46">
        <w:rPr>
          <w:rFonts w:ascii="Times New Roman" w:hAnsi="Times New Roman" w:cs="Times New Roman"/>
          <w:sz w:val="24"/>
          <w:szCs w:val="24"/>
        </w:rPr>
        <w:t>инвестиционный договор</w:t>
      </w:r>
      <w:r w:rsidR="00584C06" w:rsidRPr="00FD1E46">
        <w:rPr>
          <w:rFonts w:ascii="Times New Roman" w:hAnsi="Times New Roman" w:cs="Times New Roman"/>
          <w:sz w:val="24"/>
          <w:szCs w:val="24"/>
        </w:rPr>
        <w:t>.</w:t>
      </w:r>
    </w:p>
    <w:p w:rsidR="006975BE" w:rsidRPr="003F706B" w:rsidRDefault="007B4158" w:rsidP="007B41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706B">
        <w:rPr>
          <w:rFonts w:ascii="Times New Roman" w:hAnsi="Times New Roman" w:cs="Times New Roman"/>
          <w:sz w:val="24"/>
          <w:szCs w:val="24"/>
        </w:rPr>
        <w:t>В</w:t>
      </w:r>
      <w:r w:rsidR="00A4159B" w:rsidRPr="003F706B">
        <w:rPr>
          <w:rFonts w:ascii="Times New Roman" w:hAnsi="Times New Roman" w:cs="Times New Roman"/>
          <w:sz w:val="24"/>
          <w:szCs w:val="24"/>
        </w:rPr>
        <w:t xml:space="preserve"> </w:t>
      </w:r>
      <w:r w:rsidRPr="003F706B">
        <w:rPr>
          <w:rFonts w:ascii="Times New Roman" w:hAnsi="Times New Roman" w:cs="Times New Roman"/>
          <w:sz w:val="24"/>
          <w:szCs w:val="24"/>
        </w:rPr>
        <w:t>случае расторжения инвестиционного договора Администрация Ненецкого автономного округа в трехдневный срок со дня расторжения инвестиционного договора уведомляет об этом налоговые органы.</w:t>
      </w:r>
    </w:p>
    <w:p w:rsidR="000849E2" w:rsidRPr="003F706B" w:rsidRDefault="0023534D" w:rsidP="007B41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311F7">
        <w:rPr>
          <w:rFonts w:ascii="Times New Roman" w:hAnsi="Times New Roman" w:cs="Times New Roman"/>
          <w:sz w:val="24"/>
          <w:szCs w:val="24"/>
        </w:rPr>
        <w:t xml:space="preserve">При этом сумма налога на прибыль организации подлежит перерасчету </w:t>
      </w:r>
      <w:r w:rsidR="006975BE" w:rsidRPr="00B311F7">
        <w:rPr>
          <w:rFonts w:ascii="Times New Roman" w:hAnsi="Times New Roman" w:cs="Times New Roman"/>
          <w:sz w:val="24"/>
          <w:szCs w:val="24"/>
        </w:rPr>
        <w:t xml:space="preserve"> за все время использования установленной в части 1 настоящей статьи ставки налога на прибыль организаций, исходя из налоговой ставки, используемой </w:t>
      </w:r>
      <w:r w:rsidR="00D50A3C" w:rsidRPr="00B311F7">
        <w:rPr>
          <w:rFonts w:ascii="Times New Roman" w:hAnsi="Times New Roman" w:cs="Times New Roman"/>
          <w:sz w:val="24"/>
          <w:szCs w:val="24"/>
        </w:rPr>
        <w:t xml:space="preserve">организацией </w:t>
      </w:r>
      <w:r w:rsidR="006975BE" w:rsidRPr="00B311F7">
        <w:rPr>
          <w:rFonts w:ascii="Times New Roman" w:hAnsi="Times New Roman" w:cs="Times New Roman"/>
          <w:sz w:val="24"/>
          <w:szCs w:val="24"/>
        </w:rPr>
        <w:t xml:space="preserve">до начала применения льготной ставки налога на прибыль организаций, установленной </w:t>
      </w:r>
      <w:r w:rsidR="006975BE" w:rsidRPr="003F706B">
        <w:rPr>
          <w:rFonts w:ascii="Times New Roman" w:hAnsi="Times New Roman" w:cs="Times New Roman"/>
          <w:sz w:val="24"/>
          <w:szCs w:val="24"/>
        </w:rPr>
        <w:t>в части 1 настоящей статьи.</w:t>
      </w:r>
      <w:r w:rsidR="00C01053" w:rsidRPr="003F706B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D0377E" w:rsidRDefault="00607FB3" w:rsidP="00D037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A4B10">
        <w:rPr>
          <w:rFonts w:ascii="Times New Roman" w:hAnsi="Times New Roman" w:cs="Times New Roman"/>
          <w:sz w:val="24"/>
          <w:szCs w:val="24"/>
        </w:rPr>
        <w:t>)</w:t>
      </w:r>
      <w:r w:rsidR="00C01053">
        <w:rPr>
          <w:rFonts w:ascii="Times New Roman" w:hAnsi="Times New Roman" w:cs="Times New Roman"/>
          <w:sz w:val="24"/>
          <w:szCs w:val="24"/>
        </w:rPr>
        <w:t xml:space="preserve"> в</w:t>
      </w:r>
      <w:r w:rsidR="006A4B10">
        <w:rPr>
          <w:rFonts w:ascii="Times New Roman" w:hAnsi="Times New Roman" w:cs="Times New Roman"/>
          <w:sz w:val="24"/>
          <w:szCs w:val="24"/>
        </w:rPr>
        <w:t xml:space="preserve"> </w:t>
      </w:r>
      <w:r w:rsidR="00C01053">
        <w:rPr>
          <w:rFonts w:ascii="Times New Roman" w:hAnsi="Times New Roman" w:cs="Times New Roman"/>
          <w:sz w:val="24"/>
          <w:szCs w:val="24"/>
        </w:rPr>
        <w:t>статье</w:t>
      </w:r>
      <w:r w:rsidR="00D0377E">
        <w:rPr>
          <w:rFonts w:ascii="Times New Roman" w:hAnsi="Times New Roman" w:cs="Times New Roman"/>
          <w:sz w:val="24"/>
          <w:szCs w:val="24"/>
        </w:rPr>
        <w:t xml:space="preserve"> 2:</w:t>
      </w:r>
    </w:p>
    <w:p w:rsidR="00B661D8" w:rsidRDefault="00C01053" w:rsidP="00D037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661D8">
        <w:rPr>
          <w:rFonts w:ascii="Times New Roman" w:hAnsi="Times New Roman" w:cs="Times New Roman"/>
          <w:sz w:val="24"/>
          <w:szCs w:val="24"/>
        </w:rPr>
        <w:t xml:space="preserve">в части 1 слова </w:t>
      </w:r>
      <w:r w:rsidR="00733FEF" w:rsidRPr="00B311F7">
        <w:rPr>
          <w:rFonts w:ascii="Times New Roman" w:hAnsi="Times New Roman" w:cs="Times New Roman"/>
          <w:sz w:val="24"/>
          <w:szCs w:val="24"/>
        </w:rPr>
        <w:t>циф</w:t>
      </w:r>
      <w:r w:rsidR="0096616C">
        <w:rPr>
          <w:rFonts w:ascii="Times New Roman" w:hAnsi="Times New Roman" w:cs="Times New Roman"/>
          <w:sz w:val="24"/>
          <w:szCs w:val="24"/>
        </w:rPr>
        <w:t>ры «2018» заменить цифрами «</w:t>
      </w:r>
      <w:r w:rsidR="0096616C" w:rsidRPr="003F67CA">
        <w:rPr>
          <w:rFonts w:ascii="Times New Roman" w:hAnsi="Times New Roman" w:cs="Times New Roman"/>
          <w:sz w:val="24"/>
          <w:szCs w:val="24"/>
        </w:rPr>
        <w:t>2022</w:t>
      </w:r>
      <w:r w:rsidR="00B661D8" w:rsidRPr="003F67CA">
        <w:rPr>
          <w:rFonts w:ascii="Times New Roman" w:hAnsi="Times New Roman" w:cs="Times New Roman"/>
          <w:sz w:val="24"/>
          <w:szCs w:val="24"/>
        </w:rPr>
        <w:t>»</w:t>
      </w:r>
      <w:r w:rsidR="00B661D8" w:rsidRPr="00B311F7">
        <w:rPr>
          <w:rFonts w:ascii="Times New Roman" w:hAnsi="Times New Roman" w:cs="Times New Roman"/>
          <w:sz w:val="24"/>
          <w:szCs w:val="24"/>
        </w:rPr>
        <w:t>;</w:t>
      </w:r>
    </w:p>
    <w:p w:rsidR="0096616C" w:rsidRPr="003F67CA" w:rsidRDefault="0096616C" w:rsidP="00D037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67CA">
        <w:rPr>
          <w:rFonts w:ascii="Times New Roman" w:hAnsi="Times New Roman" w:cs="Times New Roman"/>
          <w:sz w:val="24"/>
          <w:szCs w:val="24"/>
        </w:rPr>
        <w:t>б) подпункт 2 части 3 исключить;</w:t>
      </w:r>
    </w:p>
    <w:p w:rsidR="00203C49" w:rsidRPr="00B311F7" w:rsidRDefault="0096616C" w:rsidP="00D037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661D8" w:rsidRPr="00B311F7">
        <w:rPr>
          <w:rFonts w:ascii="Times New Roman" w:hAnsi="Times New Roman" w:cs="Times New Roman"/>
          <w:sz w:val="24"/>
          <w:szCs w:val="24"/>
        </w:rPr>
        <w:t xml:space="preserve">) </w:t>
      </w:r>
      <w:r w:rsidR="00D0377E" w:rsidRPr="00B311F7">
        <w:rPr>
          <w:rFonts w:ascii="Times New Roman" w:hAnsi="Times New Roman" w:cs="Times New Roman"/>
          <w:sz w:val="24"/>
          <w:szCs w:val="24"/>
        </w:rPr>
        <w:t>дополнить частью</w:t>
      </w:r>
      <w:r w:rsidR="006A4B10" w:rsidRPr="00B311F7">
        <w:rPr>
          <w:rFonts w:ascii="Times New Roman" w:hAnsi="Times New Roman" w:cs="Times New Roman"/>
          <w:sz w:val="24"/>
          <w:szCs w:val="24"/>
        </w:rPr>
        <w:t xml:space="preserve"> </w:t>
      </w:r>
      <w:r w:rsidR="00CD0079" w:rsidRPr="00B311F7">
        <w:rPr>
          <w:rFonts w:ascii="Times New Roman" w:hAnsi="Times New Roman" w:cs="Times New Roman"/>
          <w:sz w:val="24"/>
          <w:szCs w:val="24"/>
        </w:rPr>
        <w:t>4</w:t>
      </w:r>
      <w:r w:rsidR="00D0377E" w:rsidRPr="00B311F7">
        <w:rPr>
          <w:rFonts w:ascii="Times New Roman" w:hAnsi="Times New Roman" w:cs="Times New Roman"/>
          <w:sz w:val="24"/>
          <w:szCs w:val="24"/>
        </w:rPr>
        <w:t xml:space="preserve"> </w:t>
      </w:r>
      <w:r w:rsidR="006A4B10" w:rsidRPr="00B311F7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D0377E" w:rsidRPr="00B311F7" w:rsidRDefault="006A4B10" w:rsidP="00203C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D0079">
        <w:rPr>
          <w:rFonts w:ascii="Times New Roman" w:hAnsi="Times New Roman" w:cs="Times New Roman"/>
          <w:sz w:val="24"/>
          <w:szCs w:val="24"/>
        </w:rPr>
        <w:t>4</w:t>
      </w:r>
      <w:r w:rsidR="00D0377E" w:rsidRPr="00D269FB">
        <w:rPr>
          <w:rFonts w:ascii="Times New Roman" w:hAnsi="Times New Roman" w:cs="Times New Roman"/>
          <w:sz w:val="24"/>
          <w:szCs w:val="24"/>
        </w:rPr>
        <w:t xml:space="preserve">. </w:t>
      </w:r>
      <w:r w:rsidRPr="00D269FB">
        <w:rPr>
          <w:rFonts w:ascii="Times New Roman" w:hAnsi="Times New Roman" w:cs="Times New Roman"/>
          <w:sz w:val="24"/>
          <w:szCs w:val="24"/>
        </w:rPr>
        <w:t>Статья 1.2 настоящего закона распространяется</w:t>
      </w:r>
      <w:r w:rsidR="00D0377E" w:rsidRPr="00D269FB">
        <w:rPr>
          <w:rFonts w:ascii="Times New Roman" w:hAnsi="Times New Roman" w:cs="Times New Roman"/>
          <w:sz w:val="24"/>
          <w:szCs w:val="24"/>
        </w:rPr>
        <w:t xml:space="preserve"> на правоотношения</w:t>
      </w:r>
      <w:r w:rsidR="00946AC9" w:rsidRPr="00D269FB">
        <w:rPr>
          <w:rFonts w:ascii="Times New Roman" w:hAnsi="Times New Roman" w:cs="Times New Roman"/>
          <w:sz w:val="24"/>
          <w:szCs w:val="24"/>
        </w:rPr>
        <w:t xml:space="preserve"> по применению пониженной ставки </w:t>
      </w:r>
      <w:r w:rsidR="00E04B23" w:rsidRPr="00D269FB">
        <w:rPr>
          <w:rFonts w:ascii="Times New Roman" w:hAnsi="Times New Roman" w:cs="Times New Roman"/>
          <w:sz w:val="24"/>
          <w:szCs w:val="24"/>
        </w:rPr>
        <w:t>налога</w:t>
      </w:r>
      <w:r w:rsidR="00946AC9" w:rsidRPr="00D269FB">
        <w:rPr>
          <w:rFonts w:ascii="Times New Roman" w:hAnsi="Times New Roman" w:cs="Times New Roman"/>
          <w:sz w:val="24"/>
          <w:szCs w:val="24"/>
        </w:rPr>
        <w:t xml:space="preserve"> на прибыль организаций</w:t>
      </w:r>
      <w:r w:rsidR="00A22E0E" w:rsidRPr="00D269FB">
        <w:rPr>
          <w:rFonts w:ascii="Times New Roman" w:hAnsi="Times New Roman" w:cs="Times New Roman"/>
          <w:sz w:val="24"/>
          <w:szCs w:val="24"/>
        </w:rPr>
        <w:t>, возникшие с</w:t>
      </w:r>
      <w:r w:rsidR="006B7121" w:rsidRPr="00D269FB">
        <w:rPr>
          <w:rFonts w:ascii="Times New Roman" w:hAnsi="Times New Roman" w:cs="Times New Roman"/>
          <w:sz w:val="24"/>
          <w:szCs w:val="24"/>
        </w:rPr>
        <w:t xml:space="preserve"> </w:t>
      </w:r>
      <w:r w:rsidRPr="00D269FB">
        <w:rPr>
          <w:rFonts w:ascii="Times New Roman" w:hAnsi="Times New Roman" w:cs="Times New Roman"/>
          <w:sz w:val="24"/>
          <w:szCs w:val="24"/>
        </w:rPr>
        <w:t>1 января 201</w:t>
      </w:r>
      <w:r w:rsidR="001305A8" w:rsidRPr="00D269FB">
        <w:rPr>
          <w:rFonts w:ascii="Times New Roman" w:hAnsi="Times New Roman" w:cs="Times New Roman"/>
          <w:sz w:val="24"/>
          <w:szCs w:val="24"/>
        </w:rPr>
        <w:t>8</w:t>
      </w:r>
      <w:r w:rsidRPr="00D269FB">
        <w:rPr>
          <w:rFonts w:ascii="Times New Roman" w:hAnsi="Times New Roman" w:cs="Times New Roman"/>
          <w:sz w:val="24"/>
          <w:szCs w:val="24"/>
        </w:rPr>
        <w:t xml:space="preserve"> года</w:t>
      </w:r>
      <w:r w:rsidR="00203C49" w:rsidRPr="00D269FB">
        <w:rPr>
          <w:rFonts w:ascii="Times New Roman" w:hAnsi="Times New Roman" w:cs="Times New Roman"/>
          <w:sz w:val="24"/>
          <w:szCs w:val="24"/>
        </w:rPr>
        <w:t>, и действует до 31 декабря 202</w:t>
      </w:r>
      <w:r w:rsidR="00A22E0E" w:rsidRPr="00D269FB">
        <w:rPr>
          <w:rFonts w:ascii="Times New Roman" w:hAnsi="Times New Roman" w:cs="Times New Roman"/>
          <w:sz w:val="24"/>
          <w:szCs w:val="24"/>
        </w:rPr>
        <w:t>1</w:t>
      </w:r>
      <w:r w:rsidR="00203C49" w:rsidRPr="00D269F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269FB">
        <w:rPr>
          <w:rFonts w:ascii="Times New Roman" w:hAnsi="Times New Roman" w:cs="Times New Roman"/>
          <w:sz w:val="24"/>
          <w:szCs w:val="24"/>
        </w:rPr>
        <w:t>.</w:t>
      </w:r>
    </w:p>
    <w:p w:rsidR="006A4B10" w:rsidRPr="00AD103B" w:rsidRDefault="00D0377E" w:rsidP="00203C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11F7">
        <w:rPr>
          <w:rFonts w:ascii="Times New Roman" w:hAnsi="Times New Roman" w:cs="Times New Roman"/>
          <w:sz w:val="24"/>
          <w:szCs w:val="24"/>
        </w:rPr>
        <w:t>Установленная в части 1 статьи 1.</w:t>
      </w:r>
      <w:r w:rsidRPr="00AD103B">
        <w:rPr>
          <w:rFonts w:ascii="Times New Roman" w:hAnsi="Times New Roman" w:cs="Times New Roman"/>
          <w:sz w:val="24"/>
          <w:szCs w:val="24"/>
        </w:rPr>
        <w:t>2 настоящего закона ставка налога на прибыль организаций применяется до истечения количества налоговых пе</w:t>
      </w:r>
      <w:r w:rsidR="00E04B23">
        <w:rPr>
          <w:rFonts w:ascii="Times New Roman" w:hAnsi="Times New Roman" w:cs="Times New Roman"/>
          <w:sz w:val="24"/>
          <w:szCs w:val="24"/>
        </w:rPr>
        <w:t>риодов в соответствии с частью 4</w:t>
      </w:r>
      <w:r w:rsidRPr="00AD103B">
        <w:rPr>
          <w:rFonts w:ascii="Times New Roman" w:hAnsi="Times New Roman" w:cs="Times New Roman"/>
          <w:sz w:val="24"/>
          <w:szCs w:val="24"/>
        </w:rPr>
        <w:t xml:space="preserve"> статьи 1.2 настоящего закона</w:t>
      </w:r>
      <w:proofErr w:type="gramStart"/>
      <w:r w:rsidRPr="00AD103B">
        <w:rPr>
          <w:rFonts w:ascii="Times New Roman" w:hAnsi="Times New Roman" w:cs="Times New Roman"/>
          <w:sz w:val="24"/>
          <w:szCs w:val="24"/>
        </w:rPr>
        <w:t>.</w:t>
      </w:r>
      <w:r w:rsidR="00203C49" w:rsidRPr="00AD103B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41469F" w:rsidRDefault="0096616C" w:rsidP="002855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01053">
        <w:rPr>
          <w:rFonts w:ascii="Times New Roman" w:hAnsi="Times New Roman" w:cs="Times New Roman"/>
          <w:sz w:val="24"/>
          <w:szCs w:val="24"/>
        </w:rPr>
        <w:t xml:space="preserve">) </w:t>
      </w:r>
      <w:r w:rsidR="0041469F">
        <w:rPr>
          <w:rFonts w:ascii="Times New Roman" w:hAnsi="Times New Roman" w:cs="Times New Roman"/>
          <w:sz w:val="24"/>
          <w:szCs w:val="24"/>
        </w:rPr>
        <w:t>дополнить частью</w:t>
      </w:r>
      <w:r w:rsidR="00203C49">
        <w:rPr>
          <w:rFonts w:ascii="Times New Roman" w:hAnsi="Times New Roman" w:cs="Times New Roman"/>
          <w:sz w:val="24"/>
          <w:szCs w:val="24"/>
        </w:rPr>
        <w:t xml:space="preserve"> </w:t>
      </w:r>
      <w:r w:rsidR="00CD0079">
        <w:rPr>
          <w:rFonts w:ascii="Times New Roman" w:hAnsi="Times New Roman" w:cs="Times New Roman"/>
          <w:sz w:val="24"/>
          <w:szCs w:val="24"/>
        </w:rPr>
        <w:t>5</w:t>
      </w:r>
      <w:r w:rsidR="0041469F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41469F" w:rsidRPr="0041469F" w:rsidRDefault="0041469F" w:rsidP="004146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D0079">
        <w:rPr>
          <w:rFonts w:ascii="Times New Roman" w:hAnsi="Times New Roman" w:cs="Times New Roman"/>
          <w:sz w:val="24"/>
          <w:szCs w:val="24"/>
        </w:rPr>
        <w:t>5</w:t>
      </w:r>
      <w:r w:rsidR="00C01053">
        <w:rPr>
          <w:rFonts w:ascii="Times New Roman" w:hAnsi="Times New Roman" w:cs="Times New Roman"/>
          <w:sz w:val="24"/>
          <w:szCs w:val="24"/>
        </w:rPr>
        <w:t xml:space="preserve">. </w:t>
      </w:r>
      <w:r w:rsidRPr="0041469F">
        <w:rPr>
          <w:rFonts w:ascii="Times New Roman" w:hAnsi="Times New Roman" w:cs="Times New Roman"/>
          <w:sz w:val="24"/>
          <w:szCs w:val="24"/>
        </w:rPr>
        <w:t>Положения статьи 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1469F">
        <w:rPr>
          <w:rFonts w:ascii="Times New Roman" w:hAnsi="Times New Roman" w:cs="Times New Roman"/>
          <w:sz w:val="24"/>
          <w:szCs w:val="24"/>
        </w:rPr>
        <w:t xml:space="preserve"> настоящего закона не распространяются:</w:t>
      </w:r>
    </w:p>
    <w:p w:rsidR="0041469F" w:rsidRPr="0041469F" w:rsidRDefault="0041469F" w:rsidP="004146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469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469F">
        <w:rPr>
          <w:rFonts w:ascii="Times New Roman" w:hAnsi="Times New Roman" w:cs="Times New Roman"/>
          <w:sz w:val="24"/>
          <w:szCs w:val="24"/>
        </w:rPr>
        <w:t>на организации, являющиеся участниками консолидированных групп налогоплательщиков;</w:t>
      </w:r>
    </w:p>
    <w:p w:rsidR="0041469F" w:rsidRDefault="0041469F" w:rsidP="004146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469F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469F">
        <w:rPr>
          <w:rFonts w:ascii="Times New Roman" w:hAnsi="Times New Roman" w:cs="Times New Roman"/>
          <w:sz w:val="24"/>
          <w:szCs w:val="24"/>
        </w:rPr>
        <w:t>на организации, не являющиеся участниками консолидированных групп налогоплательщиков, и соответствующие критериям и условиям, предусмотренным Налоговым кодексом Российской Федерации для участников консолидированных групп налогоплательщиков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55FD" w:rsidRDefault="0041469F" w:rsidP="004146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AD103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на организации</w:t>
      </w:r>
      <w:r w:rsidRPr="0041469F">
        <w:rPr>
          <w:rFonts w:ascii="Times New Roman" w:hAnsi="Times New Roman" w:cs="Times New Roman"/>
          <w:sz w:val="24"/>
          <w:szCs w:val="24"/>
        </w:rPr>
        <w:t xml:space="preserve">, </w:t>
      </w:r>
      <w:r w:rsidR="00CD0079">
        <w:rPr>
          <w:rFonts w:ascii="Times New Roman" w:hAnsi="Times New Roman" w:cs="Times New Roman"/>
          <w:sz w:val="24"/>
          <w:szCs w:val="24"/>
        </w:rPr>
        <w:t>имеющие право применения ставки налога на при</w:t>
      </w:r>
      <w:r w:rsidR="00A7667C">
        <w:rPr>
          <w:rFonts w:ascii="Times New Roman" w:hAnsi="Times New Roman" w:cs="Times New Roman"/>
          <w:sz w:val="24"/>
          <w:szCs w:val="24"/>
        </w:rPr>
        <w:t>б</w:t>
      </w:r>
      <w:r w:rsidR="00CD0079">
        <w:rPr>
          <w:rFonts w:ascii="Times New Roman" w:hAnsi="Times New Roman" w:cs="Times New Roman"/>
          <w:sz w:val="24"/>
          <w:szCs w:val="24"/>
        </w:rPr>
        <w:t xml:space="preserve">ыль </w:t>
      </w:r>
      <w:r w:rsidR="00A7667C">
        <w:rPr>
          <w:rFonts w:ascii="Times New Roman" w:hAnsi="Times New Roman" w:cs="Times New Roman"/>
          <w:sz w:val="24"/>
          <w:szCs w:val="24"/>
        </w:rPr>
        <w:t>организаций</w:t>
      </w:r>
      <w:r w:rsidR="00CD0079">
        <w:rPr>
          <w:rFonts w:ascii="Times New Roman" w:hAnsi="Times New Roman" w:cs="Times New Roman"/>
          <w:sz w:val="24"/>
          <w:szCs w:val="24"/>
        </w:rPr>
        <w:t xml:space="preserve">, </w:t>
      </w:r>
      <w:r w:rsidR="00A7667C">
        <w:rPr>
          <w:rFonts w:ascii="Times New Roman" w:hAnsi="Times New Roman" w:cs="Times New Roman"/>
          <w:sz w:val="24"/>
          <w:szCs w:val="24"/>
        </w:rPr>
        <w:t>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стать</w:t>
      </w:r>
      <w:r w:rsidR="00CD0079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CD007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69F">
        <w:rPr>
          <w:rFonts w:ascii="Times New Roman" w:hAnsi="Times New Roman" w:cs="Times New Roman"/>
          <w:sz w:val="24"/>
          <w:szCs w:val="24"/>
        </w:rPr>
        <w:t>настоящего закона</w:t>
      </w:r>
      <w:proofErr w:type="gramStart"/>
      <w:r w:rsidRPr="004146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D0377E" w:rsidRDefault="00D0377E" w:rsidP="00203C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72E61" w:rsidRPr="00B72E61" w:rsidRDefault="00B72E61" w:rsidP="00B72E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2E6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0E3F83">
        <w:rPr>
          <w:rFonts w:ascii="Times New Roman" w:hAnsi="Times New Roman" w:cs="Times New Roman"/>
          <w:b/>
          <w:sz w:val="24"/>
          <w:szCs w:val="24"/>
        </w:rPr>
        <w:t>2</w:t>
      </w:r>
    </w:p>
    <w:p w:rsidR="00B72E61" w:rsidRPr="00B72E61" w:rsidRDefault="00B72E61" w:rsidP="00B7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B10" w:rsidRPr="006A4B10" w:rsidRDefault="006A4B10" w:rsidP="006A4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B10">
        <w:rPr>
          <w:rFonts w:ascii="Times New Roman" w:hAnsi="Times New Roman" w:cs="Times New Roman"/>
          <w:sz w:val="24"/>
          <w:szCs w:val="24"/>
        </w:rPr>
        <w:t>Настоящий закон вступает в силу по истечении месяца со дня официального опубликования.</w:t>
      </w:r>
    </w:p>
    <w:p w:rsidR="006A4B10" w:rsidRDefault="006A4B10" w:rsidP="00616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B10" w:rsidRPr="00616B87" w:rsidRDefault="006A4B10" w:rsidP="003F67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16B87" w:rsidRPr="00616B87" w:rsidTr="00BB182A">
        <w:tc>
          <w:tcPr>
            <w:tcW w:w="4785" w:type="dxa"/>
            <w:shd w:val="clear" w:color="auto" w:fill="auto"/>
          </w:tcPr>
          <w:p w:rsidR="00616B87" w:rsidRPr="00616B87" w:rsidRDefault="00616B87" w:rsidP="00616B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616B87" w:rsidRPr="00616B87" w:rsidRDefault="00616B87" w:rsidP="00616B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Ненецкого автономного округа</w:t>
            </w:r>
          </w:p>
          <w:p w:rsidR="00616B87" w:rsidRPr="00616B87" w:rsidRDefault="00616B87" w:rsidP="00616B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B87" w:rsidRPr="00616B87" w:rsidRDefault="00616B87" w:rsidP="000F41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</w:t>
            </w:r>
            <w:r w:rsidR="000F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1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 </w:t>
            </w:r>
            <w:proofErr w:type="spellStart"/>
            <w:r w:rsidR="000F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Мяндин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616B87" w:rsidRPr="00616B87" w:rsidRDefault="00616B87" w:rsidP="00616B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 Ненецкого автономного округа</w:t>
            </w:r>
          </w:p>
          <w:p w:rsidR="00616B87" w:rsidRDefault="00616B87" w:rsidP="00616B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B87" w:rsidRPr="00616B87" w:rsidRDefault="00616B87" w:rsidP="00616B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B87" w:rsidRPr="00616B87" w:rsidRDefault="00616B87" w:rsidP="00616B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 И.</w:t>
            </w:r>
            <w:r w:rsidR="000F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1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F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Кошин</w:t>
            </w:r>
          </w:p>
          <w:p w:rsidR="00616B87" w:rsidRPr="00616B87" w:rsidRDefault="00616B87" w:rsidP="00616B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6B87" w:rsidRPr="00616B87" w:rsidRDefault="00616B87" w:rsidP="00616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8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Нарьян-Мар</w:t>
      </w:r>
    </w:p>
    <w:p w:rsidR="00616B87" w:rsidRPr="00616B87" w:rsidRDefault="00616B87" w:rsidP="00616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8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201</w:t>
      </w:r>
      <w:r w:rsidR="000E3F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1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16B87" w:rsidRPr="00616B87" w:rsidRDefault="00616B87" w:rsidP="00616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 - </w:t>
      </w:r>
      <w:proofErr w:type="spellStart"/>
      <w:r w:rsidRPr="00616B87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spellEnd"/>
    </w:p>
    <w:sectPr w:rsidR="00616B87" w:rsidRPr="00616B87" w:rsidSect="007F7E5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E4B" w:rsidRDefault="00523E4B" w:rsidP="007F7E57">
      <w:pPr>
        <w:spacing w:after="0" w:line="240" w:lineRule="auto"/>
      </w:pPr>
      <w:r>
        <w:separator/>
      </w:r>
    </w:p>
  </w:endnote>
  <w:endnote w:type="continuationSeparator" w:id="0">
    <w:p w:rsidR="00523E4B" w:rsidRDefault="00523E4B" w:rsidP="007F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E4B" w:rsidRDefault="00523E4B" w:rsidP="007F7E57">
      <w:pPr>
        <w:spacing w:after="0" w:line="240" w:lineRule="auto"/>
      </w:pPr>
      <w:r>
        <w:separator/>
      </w:r>
    </w:p>
  </w:footnote>
  <w:footnote w:type="continuationSeparator" w:id="0">
    <w:p w:rsidR="00523E4B" w:rsidRDefault="00523E4B" w:rsidP="007F7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0445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F7E57" w:rsidRPr="007F7E57" w:rsidRDefault="007F7E57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F7E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F7E5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F7E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F67C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F7E5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F7E57" w:rsidRDefault="007F7E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008A"/>
    <w:multiLevelType w:val="hybridMultilevel"/>
    <w:tmpl w:val="53348002"/>
    <w:lvl w:ilvl="0" w:tplc="E98E70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CE4380"/>
    <w:multiLevelType w:val="hybridMultilevel"/>
    <w:tmpl w:val="40D832CE"/>
    <w:lvl w:ilvl="0" w:tplc="8F264C4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87"/>
    <w:rsid w:val="0006392E"/>
    <w:rsid w:val="00067671"/>
    <w:rsid w:val="000764DB"/>
    <w:rsid w:val="000849E2"/>
    <w:rsid w:val="000A156B"/>
    <w:rsid w:val="000B0637"/>
    <w:rsid w:val="000E3F83"/>
    <w:rsid w:val="000F0DAF"/>
    <w:rsid w:val="000F41B4"/>
    <w:rsid w:val="000F4295"/>
    <w:rsid w:val="000F58E5"/>
    <w:rsid w:val="0010029F"/>
    <w:rsid w:val="001007BB"/>
    <w:rsid w:val="00100F4C"/>
    <w:rsid w:val="0010464C"/>
    <w:rsid w:val="0011434F"/>
    <w:rsid w:val="00127D39"/>
    <w:rsid w:val="001305A8"/>
    <w:rsid w:val="00144924"/>
    <w:rsid w:val="00157229"/>
    <w:rsid w:val="001A5504"/>
    <w:rsid w:val="001B33FA"/>
    <w:rsid w:val="001D4480"/>
    <w:rsid w:val="001F6B47"/>
    <w:rsid w:val="00203C49"/>
    <w:rsid w:val="00204C3B"/>
    <w:rsid w:val="00206FE8"/>
    <w:rsid w:val="00210242"/>
    <w:rsid w:val="0021718A"/>
    <w:rsid w:val="00222AB6"/>
    <w:rsid w:val="002340D1"/>
    <w:rsid w:val="0023534D"/>
    <w:rsid w:val="00263161"/>
    <w:rsid w:val="00264023"/>
    <w:rsid w:val="00274373"/>
    <w:rsid w:val="002855FD"/>
    <w:rsid w:val="002B7BDC"/>
    <w:rsid w:val="002D56AF"/>
    <w:rsid w:val="002D7721"/>
    <w:rsid w:val="003019BE"/>
    <w:rsid w:val="00327C27"/>
    <w:rsid w:val="00344404"/>
    <w:rsid w:val="00355761"/>
    <w:rsid w:val="00366FE3"/>
    <w:rsid w:val="00381AD3"/>
    <w:rsid w:val="003900BC"/>
    <w:rsid w:val="003A0029"/>
    <w:rsid w:val="003A2022"/>
    <w:rsid w:val="003A39CA"/>
    <w:rsid w:val="003A74FF"/>
    <w:rsid w:val="003C36B0"/>
    <w:rsid w:val="003D6CE7"/>
    <w:rsid w:val="003E2F99"/>
    <w:rsid w:val="003F67CA"/>
    <w:rsid w:val="003F706B"/>
    <w:rsid w:val="00400C24"/>
    <w:rsid w:val="00402A0A"/>
    <w:rsid w:val="0041469F"/>
    <w:rsid w:val="004164B6"/>
    <w:rsid w:val="00422A14"/>
    <w:rsid w:val="00431CA6"/>
    <w:rsid w:val="0043592E"/>
    <w:rsid w:val="0047166C"/>
    <w:rsid w:val="00471717"/>
    <w:rsid w:val="004848D9"/>
    <w:rsid w:val="004C51E6"/>
    <w:rsid w:val="004D7859"/>
    <w:rsid w:val="00521452"/>
    <w:rsid w:val="00523E4B"/>
    <w:rsid w:val="00524435"/>
    <w:rsid w:val="00531264"/>
    <w:rsid w:val="00542C45"/>
    <w:rsid w:val="00554A4C"/>
    <w:rsid w:val="00567D13"/>
    <w:rsid w:val="00575D1F"/>
    <w:rsid w:val="00584C06"/>
    <w:rsid w:val="0058527C"/>
    <w:rsid w:val="0059290C"/>
    <w:rsid w:val="005A058E"/>
    <w:rsid w:val="005C6BE5"/>
    <w:rsid w:val="005F2EDF"/>
    <w:rsid w:val="0060084F"/>
    <w:rsid w:val="00600AEB"/>
    <w:rsid w:val="00607FB3"/>
    <w:rsid w:val="00616B87"/>
    <w:rsid w:val="00633B98"/>
    <w:rsid w:val="00664B52"/>
    <w:rsid w:val="006867D3"/>
    <w:rsid w:val="006975BE"/>
    <w:rsid w:val="006A4B10"/>
    <w:rsid w:val="006B1C1A"/>
    <w:rsid w:val="006B7121"/>
    <w:rsid w:val="006C6BFF"/>
    <w:rsid w:val="006E290E"/>
    <w:rsid w:val="006F1604"/>
    <w:rsid w:val="006F415E"/>
    <w:rsid w:val="006F674C"/>
    <w:rsid w:val="006F6DFC"/>
    <w:rsid w:val="006F702D"/>
    <w:rsid w:val="0070144D"/>
    <w:rsid w:val="00704113"/>
    <w:rsid w:val="00710A69"/>
    <w:rsid w:val="00733FEF"/>
    <w:rsid w:val="007357B1"/>
    <w:rsid w:val="00740B17"/>
    <w:rsid w:val="0076256B"/>
    <w:rsid w:val="007642B8"/>
    <w:rsid w:val="0076507F"/>
    <w:rsid w:val="00776797"/>
    <w:rsid w:val="00782266"/>
    <w:rsid w:val="00785075"/>
    <w:rsid w:val="007B4158"/>
    <w:rsid w:val="007B4A18"/>
    <w:rsid w:val="007C1EBA"/>
    <w:rsid w:val="007D4E5A"/>
    <w:rsid w:val="007F7E57"/>
    <w:rsid w:val="008066BE"/>
    <w:rsid w:val="00825021"/>
    <w:rsid w:val="00854636"/>
    <w:rsid w:val="008647D9"/>
    <w:rsid w:val="00872632"/>
    <w:rsid w:val="008726ED"/>
    <w:rsid w:val="00876F63"/>
    <w:rsid w:val="00882ACD"/>
    <w:rsid w:val="00890092"/>
    <w:rsid w:val="008C3B25"/>
    <w:rsid w:val="008D18FC"/>
    <w:rsid w:val="008D1959"/>
    <w:rsid w:val="008D5C3E"/>
    <w:rsid w:val="008E53B5"/>
    <w:rsid w:val="0090367B"/>
    <w:rsid w:val="0091443D"/>
    <w:rsid w:val="00946AC9"/>
    <w:rsid w:val="0096616C"/>
    <w:rsid w:val="00971DDA"/>
    <w:rsid w:val="009858D6"/>
    <w:rsid w:val="009946DD"/>
    <w:rsid w:val="009A4057"/>
    <w:rsid w:val="009D3672"/>
    <w:rsid w:val="009E492F"/>
    <w:rsid w:val="00A22E0E"/>
    <w:rsid w:val="00A32E2C"/>
    <w:rsid w:val="00A410BF"/>
    <w:rsid w:val="00A4159B"/>
    <w:rsid w:val="00A64D5A"/>
    <w:rsid w:val="00A7667C"/>
    <w:rsid w:val="00A7786F"/>
    <w:rsid w:val="00A85A44"/>
    <w:rsid w:val="00A949EB"/>
    <w:rsid w:val="00A972F0"/>
    <w:rsid w:val="00AB4DE9"/>
    <w:rsid w:val="00AC7C77"/>
    <w:rsid w:val="00AD103B"/>
    <w:rsid w:val="00AD259C"/>
    <w:rsid w:val="00AF13CD"/>
    <w:rsid w:val="00AF20C4"/>
    <w:rsid w:val="00B24097"/>
    <w:rsid w:val="00B24DC7"/>
    <w:rsid w:val="00B25A51"/>
    <w:rsid w:val="00B311F7"/>
    <w:rsid w:val="00B661D8"/>
    <w:rsid w:val="00B72E61"/>
    <w:rsid w:val="00B7384B"/>
    <w:rsid w:val="00BB6CC4"/>
    <w:rsid w:val="00BC2529"/>
    <w:rsid w:val="00BC3078"/>
    <w:rsid w:val="00C01053"/>
    <w:rsid w:val="00C01E84"/>
    <w:rsid w:val="00C02F68"/>
    <w:rsid w:val="00C17657"/>
    <w:rsid w:val="00C53E67"/>
    <w:rsid w:val="00C549D2"/>
    <w:rsid w:val="00C57258"/>
    <w:rsid w:val="00C84C6C"/>
    <w:rsid w:val="00C911F4"/>
    <w:rsid w:val="00C96255"/>
    <w:rsid w:val="00CA6DC5"/>
    <w:rsid w:val="00CA7BE6"/>
    <w:rsid w:val="00CD0079"/>
    <w:rsid w:val="00CF1D5C"/>
    <w:rsid w:val="00D0377E"/>
    <w:rsid w:val="00D24070"/>
    <w:rsid w:val="00D269FB"/>
    <w:rsid w:val="00D50A3C"/>
    <w:rsid w:val="00D534BF"/>
    <w:rsid w:val="00D75DB4"/>
    <w:rsid w:val="00DA53A0"/>
    <w:rsid w:val="00DA542E"/>
    <w:rsid w:val="00DB41B8"/>
    <w:rsid w:val="00DC4842"/>
    <w:rsid w:val="00DD6E5A"/>
    <w:rsid w:val="00DE2318"/>
    <w:rsid w:val="00DE599D"/>
    <w:rsid w:val="00DF2D80"/>
    <w:rsid w:val="00E04B23"/>
    <w:rsid w:val="00E339AC"/>
    <w:rsid w:val="00E43DD8"/>
    <w:rsid w:val="00E54157"/>
    <w:rsid w:val="00E55727"/>
    <w:rsid w:val="00E73AB3"/>
    <w:rsid w:val="00EB43CA"/>
    <w:rsid w:val="00EC1618"/>
    <w:rsid w:val="00EC31CE"/>
    <w:rsid w:val="00EC4312"/>
    <w:rsid w:val="00EC5410"/>
    <w:rsid w:val="00EE5442"/>
    <w:rsid w:val="00F03A56"/>
    <w:rsid w:val="00F36291"/>
    <w:rsid w:val="00F4007E"/>
    <w:rsid w:val="00F4394B"/>
    <w:rsid w:val="00F5355A"/>
    <w:rsid w:val="00F54201"/>
    <w:rsid w:val="00F87612"/>
    <w:rsid w:val="00F97B0A"/>
    <w:rsid w:val="00FA5D70"/>
    <w:rsid w:val="00FA7559"/>
    <w:rsid w:val="00FB0112"/>
    <w:rsid w:val="00FD1E46"/>
    <w:rsid w:val="00FE2D48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7C"/>
    <w:pPr>
      <w:ind w:left="720"/>
      <w:contextualSpacing/>
    </w:pPr>
  </w:style>
  <w:style w:type="paragraph" w:customStyle="1" w:styleId="ConsPlusNormal">
    <w:name w:val="ConsPlusNormal"/>
    <w:rsid w:val="009E4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F7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E57"/>
  </w:style>
  <w:style w:type="paragraph" w:styleId="a6">
    <w:name w:val="footer"/>
    <w:basedOn w:val="a"/>
    <w:link w:val="a7"/>
    <w:uiPriority w:val="99"/>
    <w:unhideWhenUsed/>
    <w:rsid w:val="007F7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7C"/>
    <w:pPr>
      <w:ind w:left="720"/>
      <w:contextualSpacing/>
    </w:pPr>
  </w:style>
  <w:style w:type="paragraph" w:customStyle="1" w:styleId="ConsPlusNormal">
    <w:name w:val="ConsPlusNormal"/>
    <w:rsid w:val="009E4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F7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E57"/>
  </w:style>
  <w:style w:type="paragraph" w:styleId="a6">
    <w:name w:val="footer"/>
    <w:basedOn w:val="a"/>
    <w:link w:val="a7"/>
    <w:uiPriority w:val="99"/>
    <w:unhideWhenUsed/>
    <w:rsid w:val="007F7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Ермолина Елена Владимировна</dc:creator>
  <cp:lastModifiedBy>Ефимова Юлия Владимировна</cp:lastModifiedBy>
  <cp:revision>9</cp:revision>
  <cp:lastPrinted>2017-08-14T07:30:00Z</cp:lastPrinted>
  <dcterms:created xsi:type="dcterms:W3CDTF">2017-08-14T07:25:00Z</dcterms:created>
  <dcterms:modified xsi:type="dcterms:W3CDTF">2017-08-15T12:29:00Z</dcterms:modified>
</cp:coreProperties>
</file>