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F3" w:rsidRPr="00917FF3" w:rsidRDefault="00917FF3" w:rsidP="0091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6228">
        <w:rPr>
          <w:rFonts w:ascii="Times New Roman" w:hAnsi="Times New Roman" w:cs="Times New Roman"/>
          <w:sz w:val="28"/>
          <w:szCs w:val="28"/>
        </w:rPr>
        <w:t>Сводка</w:t>
      </w:r>
      <w:r w:rsidR="00EF6228">
        <w:rPr>
          <w:rFonts w:ascii="Times New Roman" w:hAnsi="Times New Roman" w:cs="Times New Roman"/>
          <w:sz w:val="28"/>
          <w:szCs w:val="28"/>
        </w:rPr>
        <w:t xml:space="preserve"> </w:t>
      </w:r>
      <w:r w:rsidRPr="00EF6228">
        <w:rPr>
          <w:rFonts w:ascii="Times New Roman" w:hAnsi="Times New Roman" w:cs="Times New Roman"/>
          <w:sz w:val="28"/>
          <w:szCs w:val="28"/>
        </w:rPr>
        <w:t>предложений по результатам</w:t>
      </w:r>
      <w:r w:rsidR="00EF6228" w:rsidRPr="00EF6228">
        <w:rPr>
          <w:rFonts w:ascii="Times New Roman" w:hAnsi="Times New Roman" w:cs="Times New Roman"/>
          <w:sz w:val="28"/>
          <w:szCs w:val="28"/>
        </w:rPr>
        <w:t xml:space="preserve"> </w:t>
      </w:r>
      <w:r w:rsidR="00F420A9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="00F420A9">
        <w:rPr>
          <w:rFonts w:ascii="Times New Roman" w:hAnsi="Times New Roman" w:cs="Times New Roman"/>
          <w:sz w:val="28"/>
          <w:szCs w:val="28"/>
        </w:rPr>
        <w:t>консультаций</w:t>
      </w:r>
      <w:r w:rsidR="00EF6228" w:rsidRPr="00EF6228">
        <w:rPr>
          <w:rFonts w:ascii="Times New Roman" w:hAnsi="Times New Roman" w:cs="Times New Roman"/>
          <w:sz w:val="28"/>
          <w:szCs w:val="28"/>
        </w:rPr>
        <w:t xml:space="preserve"> предполагаемого правового регулирования проект</w:t>
      </w:r>
      <w:r w:rsidR="002F54BD">
        <w:rPr>
          <w:rFonts w:ascii="Times New Roman" w:hAnsi="Times New Roman" w:cs="Times New Roman"/>
          <w:sz w:val="28"/>
          <w:szCs w:val="28"/>
        </w:rPr>
        <w:t>а</w:t>
      </w:r>
      <w:r w:rsidR="00EF6228" w:rsidRPr="00EF622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Ненецкого автономного</w:t>
      </w:r>
      <w:proofErr w:type="gramEnd"/>
      <w:r w:rsidR="00EF6228" w:rsidRPr="00EF6228">
        <w:rPr>
          <w:rFonts w:ascii="Times New Roman" w:hAnsi="Times New Roman" w:cs="Times New Roman"/>
          <w:sz w:val="28"/>
          <w:szCs w:val="28"/>
        </w:rPr>
        <w:t xml:space="preserve"> округа «О порядке заключения специального инвестиционного контракта от имен</w:t>
      </w:r>
      <w:r w:rsidR="00EF6228">
        <w:rPr>
          <w:rFonts w:ascii="Times New Roman" w:hAnsi="Times New Roman" w:cs="Times New Roman"/>
          <w:sz w:val="28"/>
          <w:szCs w:val="28"/>
        </w:rPr>
        <w:t>и Ненецкого автономного округа»</w:t>
      </w:r>
    </w:p>
    <w:p w:rsidR="00917FF3" w:rsidRPr="00917FF3" w:rsidRDefault="00917FF3" w:rsidP="0091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28" w:rsidRPr="00D937E1" w:rsidRDefault="00EF6228" w:rsidP="00E4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E1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D937E1">
        <w:rPr>
          <w:rFonts w:ascii="Times New Roman" w:hAnsi="Times New Roman" w:cs="Times New Roman"/>
          <w:sz w:val="28"/>
          <w:szCs w:val="28"/>
        </w:rPr>
        <w:t xml:space="preserve"> Департамент природных ресурсов, экологии и агропромышленного комплекса Ненецкого автономного округа.</w:t>
      </w:r>
    </w:p>
    <w:p w:rsidR="00EF6228" w:rsidRPr="00D937E1" w:rsidRDefault="00EF6228" w:rsidP="00E4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E1">
        <w:rPr>
          <w:rFonts w:ascii="Times New Roman" w:hAnsi="Times New Roman" w:cs="Times New Roman"/>
          <w:b/>
          <w:sz w:val="28"/>
          <w:szCs w:val="28"/>
        </w:rPr>
        <w:t>Срок размещения уведомления</w:t>
      </w:r>
      <w:r w:rsidRPr="00D937E1">
        <w:rPr>
          <w:rFonts w:ascii="Times New Roman" w:hAnsi="Times New Roman" w:cs="Times New Roman"/>
          <w:sz w:val="28"/>
          <w:szCs w:val="28"/>
        </w:rPr>
        <w:t xml:space="preserve">: с 26 </w:t>
      </w:r>
      <w:r w:rsidR="003D63E6">
        <w:rPr>
          <w:rFonts w:ascii="Times New Roman" w:hAnsi="Times New Roman" w:cs="Times New Roman"/>
          <w:sz w:val="28"/>
          <w:szCs w:val="28"/>
        </w:rPr>
        <w:t>сентября по 09 октября</w:t>
      </w:r>
      <w:r w:rsidRPr="00D937E1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917FF3" w:rsidRPr="00D937E1" w:rsidRDefault="00EF6228" w:rsidP="00E47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7E1">
        <w:rPr>
          <w:rFonts w:ascii="Times New Roman" w:hAnsi="Times New Roman" w:cs="Times New Roman"/>
          <w:b/>
          <w:sz w:val="28"/>
          <w:szCs w:val="28"/>
        </w:rPr>
        <w:t>Извещение был</w:t>
      </w:r>
      <w:r w:rsidR="00D85FC6">
        <w:rPr>
          <w:rFonts w:ascii="Times New Roman" w:hAnsi="Times New Roman" w:cs="Times New Roman"/>
          <w:b/>
          <w:sz w:val="28"/>
          <w:szCs w:val="28"/>
        </w:rPr>
        <w:t>и</w:t>
      </w:r>
      <w:r w:rsidRPr="00D937E1">
        <w:rPr>
          <w:rFonts w:ascii="Times New Roman" w:hAnsi="Times New Roman" w:cs="Times New Roman"/>
          <w:b/>
          <w:sz w:val="28"/>
          <w:szCs w:val="28"/>
        </w:rPr>
        <w:t xml:space="preserve"> направлен</w:t>
      </w:r>
      <w:r w:rsidR="0081150E">
        <w:rPr>
          <w:rFonts w:ascii="Times New Roman" w:hAnsi="Times New Roman" w:cs="Times New Roman"/>
          <w:b/>
          <w:sz w:val="28"/>
          <w:szCs w:val="28"/>
        </w:rPr>
        <w:t>ы</w:t>
      </w:r>
      <w:r w:rsidRPr="00D937E1">
        <w:rPr>
          <w:rFonts w:ascii="Times New Roman" w:hAnsi="Times New Roman" w:cs="Times New Roman"/>
          <w:b/>
          <w:sz w:val="28"/>
          <w:szCs w:val="28"/>
        </w:rPr>
        <w:t>:</w:t>
      </w:r>
    </w:p>
    <w:p w:rsidR="00EF6228" w:rsidRDefault="00EF6228" w:rsidP="00E4779C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 w:rsidRPr="00D937E1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Ненецком автономном округе;</w:t>
      </w:r>
    </w:p>
    <w:p w:rsidR="00D85FC6" w:rsidRPr="00D937E1" w:rsidRDefault="00D85FC6" w:rsidP="00E4779C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</w:t>
      </w:r>
      <w:r w:rsidR="004173F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4173F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4173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</w:t>
      </w:r>
    </w:p>
    <w:p w:rsidR="00EF6228" w:rsidRPr="00D937E1" w:rsidRDefault="00EF6228" w:rsidP="00E4779C">
      <w:pPr>
        <w:tabs>
          <w:tab w:val="left" w:pos="851"/>
          <w:tab w:val="left" w:pos="993"/>
          <w:tab w:val="left" w:pos="1276"/>
        </w:tabs>
        <w:spacing w:after="0" w:line="240" w:lineRule="auto"/>
        <w:ind w:left="709" w:right="284" w:firstLine="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228" w:rsidRPr="00D937E1" w:rsidRDefault="00EF6228" w:rsidP="0081150E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E1">
        <w:rPr>
          <w:rFonts w:ascii="Times New Roman" w:hAnsi="Times New Roman" w:cs="Times New Roman"/>
          <w:b/>
          <w:sz w:val="28"/>
          <w:szCs w:val="28"/>
        </w:rPr>
        <w:t>Проведены мероприятия:</w:t>
      </w:r>
      <w:r w:rsidRPr="00D937E1">
        <w:rPr>
          <w:rFonts w:ascii="Times New Roman" w:hAnsi="Times New Roman" w:cs="Times New Roman"/>
          <w:sz w:val="28"/>
          <w:szCs w:val="28"/>
        </w:rPr>
        <w:t xml:space="preserve"> на да</w:t>
      </w:r>
      <w:r w:rsidR="00E4779C">
        <w:rPr>
          <w:rFonts w:ascii="Times New Roman" w:hAnsi="Times New Roman" w:cs="Times New Roman"/>
          <w:sz w:val="28"/>
          <w:szCs w:val="28"/>
        </w:rPr>
        <w:t xml:space="preserve">нном этапе оценки регулирующего </w:t>
      </w:r>
      <w:r w:rsidRPr="00D937E1">
        <w:rPr>
          <w:rFonts w:ascii="Times New Roman" w:hAnsi="Times New Roman" w:cs="Times New Roman"/>
          <w:sz w:val="28"/>
          <w:szCs w:val="28"/>
        </w:rPr>
        <w:t>воздействия рабочие встречи, совещания, заседа</w:t>
      </w:r>
      <w:r w:rsidR="00D61CC6">
        <w:rPr>
          <w:rFonts w:ascii="Times New Roman" w:hAnsi="Times New Roman" w:cs="Times New Roman"/>
          <w:sz w:val="28"/>
          <w:szCs w:val="28"/>
        </w:rPr>
        <w:t xml:space="preserve">ния экспертных групп </w:t>
      </w:r>
      <w:r w:rsidR="008115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CC6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D937E1">
        <w:rPr>
          <w:rFonts w:ascii="Times New Roman" w:hAnsi="Times New Roman" w:cs="Times New Roman"/>
          <w:sz w:val="28"/>
          <w:szCs w:val="28"/>
        </w:rPr>
        <w:t>заинтересованных лиц, направивших предложения, не проводились</w:t>
      </w:r>
    </w:p>
    <w:p w:rsidR="00D85FC6" w:rsidRDefault="003D63E6" w:rsidP="00662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проведения публичных консультаций предложен</w:t>
      </w:r>
      <w:r w:rsidR="00D85FC6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FC6">
        <w:rPr>
          <w:rFonts w:ascii="Times New Roman" w:hAnsi="Times New Roman" w:cs="Times New Roman"/>
          <w:sz w:val="28"/>
          <w:szCs w:val="28"/>
        </w:rPr>
        <w:t>поступали:</w:t>
      </w:r>
    </w:p>
    <w:p w:rsidR="00D61CC6" w:rsidRDefault="00D61CC6" w:rsidP="0091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2"/>
        <w:gridCol w:w="2639"/>
        <w:gridCol w:w="3827"/>
        <w:gridCol w:w="2268"/>
      </w:tblGrid>
      <w:tr w:rsidR="00D61CC6" w:rsidTr="00662F9D">
        <w:tc>
          <w:tcPr>
            <w:tcW w:w="622" w:type="dxa"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9" w:type="dxa"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3827" w:type="dxa"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(вопроса и ответа)</w:t>
            </w:r>
          </w:p>
        </w:tc>
        <w:tc>
          <w:tcPr>
            <w:tcW w:w="2268" w:type="dxa"/>
          </w:tcPr>
          <w:p w:rsidR="00D61CC6" w:rsidRDefault="00D61CC6" w:rsidP="00D22750"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(в случае отклонения - причины)</w:t>
            </w:r>
          </w:p>
        </w:tc>
      </w:tr>
      <w:tr w:rsidR="00E4779C" w:rsidTr="00662F9D">
        <w:trPr>
          <w:trHeight w:val="3779"/>
        </w:trPr>
        <w:tc>
          <w:tcPr>
            <w:tcW w:w="622" w:type="dxa"/>
            <w:vMerge w:val="restart"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  <w:vMerge w:val="restart"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Ненецком автономном округе</w:t>
            </w:r>
          </w:p>
        </w:tc>
        <w:tc>
          <w:tcPr>
            <w:tcW w:w="3827" w:type="dxa"/>
          </w:tcPr>
          <w:p w:rsidR="00E4779C" w:rsidRPr="00D61CC6" w:rsidRDefault="00E4779C" w:rsidP="00D22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Дополнить подпункт 2 пункта 9 Порядка нормой о предоставлении в Департамент  перечня мер стимулирования деятельности из числа мер, предусмотренных муниципальными правовыми актами, которые заявитель предлагает включить в специальный инвестиционный контракт</w:t>
            </w:r>
          </w:p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79C" w:rsidRPr="0081150E" w:rsidRDefault="0081150E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E4779C" w:rsidTr="00662F9D">
        <w:trPr>
          <w:trHeight w:val="3533"/>
        </w:trPr>
        <w:tc>
          <w:tcPr>
            <w:tcW w:w="622" w:type="dxa"/>
            <w:vMerge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779C" w:rsidRPr="00D61CC6" w:rsidRDefault="00E4779C" w:rsidP="00D22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Пункт 17 Порядка не содержит в качестве оснований для принятия решения о невозможности заключения специального инвестиционного контракта случаи, предусмотренные пунктом 8 Порядка.</w:t>
            </w:r>
          </w:p>
          <w:p w:rsidR="00E4779C" w:rsidRPr="00D61CC6" w:rsidRDefault="00E4779C" w:rsidP="0081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В связи с этим, предложен</w:t>
            </w:r>
            <w:r w:rsidR="008115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 xml:space="preserve"> исключить пункт 8 Порядка</w:t>
            </w:r>
          </w:p>
        </w:tc>
        <w:tc>
          <w:tcPr>
            <w:tcW w:w="2268" w:type="dxa"/>
          </w:tcPr>
          <w:p w:rsidR="00E4779C" w:rsidRPr="00662F9D" w:rsidRDefault="0081150E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E4779C" w:rsidTr="00662F9D">
        <w:trPr>
          <w:trHeight w:val="1683"/>
        </w:trPr>
        <w:tc>
          <w:tcPr>
            <w:tcW w:w="622" w:type="dxa"/>
            <w:vMerge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779C" w:rsidRPr="00D61CC6" w:rsidRDefault="00E4779C" w:rsidP="00D22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В пункте 19 Порядка исключить ссылку на постановление Правительства Российской Федерации от 16.07.2015 № 708</w:t>
            </w:r>
          </w:p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79C" w:rsidRDefault="0081150E" w:rsidP="00D22750"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E4779C" w:rsidTr="00662F9D">
        <w:trPr>
          <w:trHeight w:val="3939"/>
        </w:trPr>
        <w:tc>
          <w:tcPr>
            <w:tcW w:w="622" w:type="dxa"/>
            <w:vMerge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779C" w:rsidRPr="00D61CC6" w:rsidRDefault="00E4779C" w:rsidP="00194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В форме заявления о заключении специального инвестиционного контракта (Приложение 1 к Порядку) предл</w:t>
            </w:r>
            <w:r w:rsidR="00194BEF">
              <w:rPr>
                <w:rFonts w:ascii="Times New Roman" w:hAnsi="Times New Roman" w:cs="Times New Roman"/>
                <w:sz w:val="28"/>
                <w:szCs w:val="28"/>
              </w:rPr>
              <w:t>ожено</w:t>
            </w: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наименование комиссии в соответствии с Положением о комиссии и исключить ссылку на постановление Правительства Российской Федерации от 16.07.2015 №708</w:t>
            </w:r>
          </w:p>
        </w:tc>
        <w:tc>
          <w:tcPr>
            <w:tcW w:w="2268" w:type="dxa"/>
          </w:tcPr>
          <w:p w:rsidR="00E4779C" w:rsidRDefault="0081150E" w:rsidP="00D22750"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662F9D" w:rsidTr="00662F9D">
        <w:trPr>
          <w:trHeight w:val="1523"/>
        </w:trPr>
        <w:tc>
          <w:tcPr>
            <w:tcW w:w="622" w:type="dxa"/>
            <w:vMerge/>
          </w:tcPr>
          <w:p w:rsidR="00662F9D" w:rsidRPr="00D61CC6" w:rsidRDefault="00662F9D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662F9D" w:rsidRPr="00D61CC6" w:rsidRDefault="00662F9D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2F9D" w:rsidRPr="00D61CC6" w:rsidRDefault="00662F9D" w:rsidP="00D22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Дополнить проект постановления типовой формой специального инвестиционного контракта</w:t>
            </w:r>
          </w:p>
          <w:p w:rsidR="00662F9D" w:rsidRPr="00D61CC6" w:rsidRDefault="00662F9D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2F9D" w:rsidRPr="00662F9D" w:rsidRDefault="0081150E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E4779C" w:rsidTr="00662F9D">
        <w:trPr>
          <w:trHeight w:val="4193"/>
        </w:trPr>
        <w:tc>
          <w:tcPr>
            <w:tcW w:w="622" w:type="dxa"/>
            <w:vMerge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Положение о комиссии </w:t>
            </w:r>
            <w:proofErr w:type="gramStart"/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нормой</w:t>
            </w:r>
            <w:proofErr w:type="gramEnd"/>
            <w:r w:rsidRPr="00D61CC6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члены комиссии обязаны заявить самоотвод в случае наличия соответствия с законодательством Российской Федерации </w:t>
            </w:r>
            <w:proofErr w:type="spellStart"/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D61CC6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</w:t>
            </w:r>
            <w:r w:rsidR="00557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4779C" w:rsidRPr="00557ABF" w:rsidRDefault="0081150E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E4779C" w:rsidTr="00662F9D">
        <w:trPr>
          <w:trHeight w:val="2586"/>
        </w:trPr>
        <w:tc>
          <w:tcPr>
            <w:tcW w:w="622" w:type="dxa"/>
            <w:vMerge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779C" w:rsidRPr="00D61CC6" w:rsidRDefault="00E4779C" w:rsidP="00D22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Содержание заключения о возможности (невозможности) заключения специального инвестиционного контракта дублируется в пункте 16 Порядка и пункте 16 Положении о комиссии.</w:t>
            </w:r>
          </w:p>
          <w:p w:rsidR="00E4779C" w:rsidRPr="00D61CC6" w:rsidRDefault="00E4779C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79C" w:rsidRPr="00557ABF" w:rsidRDefault="0081150E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D61CC6" w:rsidTr="00662F9D">
        <w:trPr>
          <w:trHeight w:val="4225"/>
        </w:trPr>
        <w:tc>
          <w:tcPr>
            <w:tcW w:w="622" w:type="dxa"/>
            <w:vMerge w:val="restart"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  <w:vMerge w:val="restart"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Ненецкое региональное отделение Общероссийской общественной организации малого и среднего предпринимательства «ОПОРА РОССИИ</w:t>
            </w:r>
          </w:p>
        </w:tc>
        <w:tc>
          <w:tcPr>
            <w:tcW w:w="3827" w:type="dxa"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пункт 2 пункта 9 Порядка заключения контракта нормой о предоставлении в Департамент </w:t>
            </w:r>
            <w:proofErr w:type="gramStart"/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D61CC6">
              <w:rPr>
                <w:rFonts w:ascii="Times New Roman" w:hAnsi="Times New Roman" w:cs="Times New Roman"/>
                <w:sz w:val="28"/>
                <w:szCs w:val="28"/>
              </w:rPr>
              <w:t xml:space="preserve"> и АПК НАО перечня мер стимулирования деятельности из числа мер, предусмотренных муниципальными правовыми актами, которые заявитель предлагает включить в специальный инвестиционный контракт</w:t>
            </w:r>
          </w:p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CC6" w:rsidRDefault="0081150E" w:rsidP="00557ABF"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D61CC6" w:rsidTr="00662F9D">
        <w:trPr>
          <w:trHeight w:val="1411"/>
        </w:trPr>
        <w:tc>
          <w:tcPr>
            <w:tcW w:w="622" w:type="dxa"/>
            <w:vMerge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Дополнить проект постановления типовой формой специального инвестиционного контракта</w:t>
            </w:r>
          </w:p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CC6" w:rsidRDefault="0081150E" w:rsidP="00D22750"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D61CC6" w:rsidTr="00662F9D">
        <w:trPr>
          <w:trHeight w:val="4242"/>
        </w:trPr>
        <w:tc>
          <w:tcPr>
            <w:tcW w:w="622" w:type="dxa"/>
            <w:vMerge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vMerge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61CC6" w:rsidRPr="00D61CC6" w:rsidRDefault="00D61CC6" w:rsidP="00D2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C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Положение о комиссии </w:t>
            </w:r>
            <w:proofErr w:type="gramStart"/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нормой</w:t>
            </w:r>
            <w:proofErr w:type="gramEnd"/>
            <w:r w:rsidRPr="00D61CC6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члены комиссии обязаны заявить самоотвод в случае наличия соответствия с законодательством Российской Федерации </w:t>
            </w:r>
            <w:proofErr w:type="spellStart"/>
            <w:r w:rsidRPr="00D61CC6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D61CC6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</w:t>
            </w:r>
          </w:p>
        </w:tc>
        <w:tc>
          <w:tcPr>
            <w:tcW w:w="2268" w:type="dxa"/>
          </w:tcPr>
          <w:p w:rsidR="00D61CC6" w:rsidRDefault="0081150E" w:rsidP="00D22750"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</w:tbl>
    <w:p w:rsidR="00D61CC6" w:rsidRDefault="00D61CC6" w:rsidP="0091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FF3" w:rsidRDefault="00DC0F1D" w:rsidP="00D937E1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7E1">
        <w:rPr>
          <w:rFonts w:ascii="Times New Roman" w:hAnsi="Times New Roman" w:cs="Times New Roman"/>
          <w:sz w:val="28"/>
          <w:szCs w:val="28"/>
        </w:rPr>
        <w:t xml:space="preserve">По результатам размещения </w:t>
      </w:r>
      <w:proofErr w:type="gramStart"/>
      <w:r w:rsidRPr="00D937E1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D937E1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3D63E6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Pr="00D937E1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принято решение: </w:t>
      </w:r>
      <w:r w:rsidR="00917FF3" w:rsidRPr="00D937E1">
        <w:rPr>
          <w:rFonts w:ascii="Times New Roman" w:hAnsi="Times New Roman" w:cs="Times New Roman"/>
          <w:sz w:val="28"/>
          <w:szCs w:val="28"/>
        </w:rPr>
        <w:t>о разработке проекта нормативного правового акта</w:t>
      </w:r>
      <w:r w:rsidRPr="00D937E1">
        <w:rPr>
          <w:rFonts w:ascii="Times New Roman" w:hAnsi="Times New Roman" w:cs="Times New Roman"/>
          <w:sz w:val="28"/>
          <w:szCs w:val="28"/>
        </w:rPr>
        <w:t>.</w:t>
      </w:r>
    </w:p>
    <w:p w:rsidR="00D61CC6" w:rsidRPr="00D937E1" w:rsidRDefault="00D61CC6" w:rsidP="00D937E1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04" w:rsidRDefault="004D1DB5" w:rsidP="0091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7E1" w:rsidRDefault="00D937E1" w:rsidP="0091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EF" w:rsidRDefault="002053EF" w:rsidP="0091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81150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37E1" w:rsidRPr="00D9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1C4" w:rsidRDefault="00D937E1" w:rsidP="0091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7E1">
        <w:rPr>
          <w:rFonts w:ascii="Times New Roman" w:hAnsi="Times New Roman" w:cs="Times New Roman"/>
          <w:sz w:val="28"/>
          <w:szCs w:val="28"/>
        </w:rPr>
        <w:t>Департамента</w:t>
      </w:r>
      <w:r w:rsidR="00535D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2D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53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2D8F">
        <w:rPr>
          <w:rFonts w:ascii="Times New Roman" w:hAnsi="Times New Roman" w:cs="Times New Roman"/>
          <w:sz w:val="28"/>
          <w:szCs w:val="28"/>
        </w:rPr>
        <w:t xml:space="preserve"> </w:t>
      </w:r>
      <w:r w:rsidR="00535D16">
        <w:rPr>
          <w:rFonts w:ascii="Times New Roman" w:hAnsi="Times New Roman" w:cs="Times New Roman"/>
          <w:sz w:val="28"/>
          <w:szCs w:val="28"/>
        </w:rPr>
        <w:t xml:space="preserve">       </w:t>
      </w:r>
      <w:r w:rsidR="002053EF">
        <w:rPr>
          <w:rFonts w:ascii="Times New Roman" w:hAnsi="Times New Roman" w:cs="Times New Roman"/>
          <w:sz w:val="28"/>
          <w:szCs w:val="28"/>
        </w:rPr>
        <w:t xml:space="preserve">      </w:t>
      </w:r>
      <w:r w:rsidR="00535D16">
        <w:rPr>
          <w:rFonts w:ascii="Times New Roman" w:hAnsi="Times New Roman" w:cs="Times New Roman"/>
          <w:sz w:val="28"/>
          <w:szCs w:val="28"/>
        </w:rPr>
        <w:t xml:space="preserve">  </w:t>
      </w:r>
      <w:r w:rsidR="002053EF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2053EF">
        <w:rPr>
          <w:rFonts w:ascii="Times New Roman" w:hAnsi="Times New Roman" w:cs="Times New Roman"/>
          <w:sz w:val="28"/>
          <w:szCs w:val="28"/>
        </w:rPr>
        <w:t>Ферин</w:t>
      </w:r>
      <w:proofErr w:type="spellEnd"/>
    </w:p>
    <w:p w:rsidR="003E21C4" w:rsidRP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P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P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P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P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P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P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P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p w:rsidR="003E21C4" w:rsidRDefault="003E21C4" w:rsidP="003E21C4">
      <w:pPr>
        <w:rPr>
          <w:rFonts w:ascii="Times New Roman" w:hAnsi="Times New Roman" w:cs="Times New Roman"/>
          <w:sz w:val="28"/>
          <w:szCs w:val="28"/>
        </w:rPr>
      </w:pPr>
    </w:p>
    <w:sectPr w:rsidR="003E21C4" w:rsidSect="00D61CC6">
      <w:headerReference w:type="default" r:id="rId9"/>
      <w:pgSz w:w="11905" w:h="16838"/>
      <w:pgMar w:top="1134" w:right="850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B5" w:rsidRDefault="004D1DB5" w:rsidP="00DC0F1D">
      <w:pPr>
        <w:spacing w:after="0" w:line="240" w:lineRule="auto"/>
      </w:pPr>
      <w:r>
        <w:separator/>
      </w:r>
    </w:p>
  </w:endnote>
  <w:endnote w:type="continuationSeparator" w:id="0">
    <w:p w:rsidR="004D1DB5" w:rsidRDefault="004D1DB5" w:rsidP="00DC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B5" w:rsidRDefault="004D1DB5" w:rsidP="00DC0F1D">
      <w:pPr>
        <w:spacing w:after="0" w:line="240" w:lineRule="auto"/>
      </w:pPr>
      <w:r>
        <w:separator/>
      </w:r>
    </w:p>
  </w:footnote>
  <w:footnote w:type="continuationSeparator" w:id="0">
    <w:p w:rsidR="004D1DB5" w:rsidRDefault="004D1DB5" w:rsidP="00DC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750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0F1D" w:rsidRPr="00DC0F1D" w:rsidRDefault="00DC0F1D">
        <w:pPr>
          <w:pStyle w:val="a5"/>
          <w:jc w:val="center"/>
          <w:rPr>
            <w:rFonts w:ascii="Times New Roman" w:hAnsi="Times New Roman" w:cs="Times New Roman"/>
          </w:rPr>
        </w:pPr>
        <w:r w:rsidRPr="00DC0F1D">
          <w:rPr>
            <w:rFonts w:ascii="Times New Roman" w:hAnsi="Times New Roman" w:cs="Times New Roman"/>
          </w:rPr>
          <w:fldChar w:fldCharType="begin"/>
        </w:r>
        <w:r w:rsidRPr="00DC0F1D">
          <w:rPr>
            <w:rFonts w:ascii="Times New Roman" w:hAnsi="Times New Roman" w:cs="Times New Roman"/>
          </w:rPr>
          <w:instrText>PAGE   \* MERGEFORMAT</w:instrText>
        </w:r>
        <w:r w:rsidRPr="00DC0F1D">
          <w:rPr>
            <w:rFonts w:ascii="Times New Roman" w:hAnsi="Times New Roman" w:cs="Times New Roman"/>
          </w:rPr>
          <w:fldChar w:fldCharType="separate"/>
        </w:r>
        <w:r w:rsidR="008326E0">
          <w:rPr>
            <w:rFonts w:ascii="Times New Roman" w:hAnsi="Times New Roman" w:cs="Times New Roman"/>
            <w:noProof/>
          </w:rPr>
          <w:t>4</w:t>
        </w:r>
        <w:r w:rsidRPr="00DC0F1D">
          <w:rPr>
            <w:rFonts w:ascii="Times New Roman" w:hAnsi="Times New Roman" w:cs="Times New Roman"/>
          </w:rPr>
          <w:fldChar w:fldCharType="end"/>
        </w:r>
      </w:p>
    </w:sdtContent>
  </w:sdt>
  <w:p w:rsidR="00DC0F1D" w:rsidRDefault="00DC0F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A19"/>
    <w:multiLevelType w:val="hybridMultilevel"/>
    <w:tmpl w:val="E8DAB23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274112"/>
    <w:multiLevelType w:val="hybridMultilevel"/>
    <w:tmpl w:val="F0766A76"/>
    <w:lvl w:ilvl="0" w:tplc="75D04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02789"/>
    <w:multiLevelType w:val="hybridMultilevel"/>
    <w:tmpl w:val="E81047BE"/>
    <w:lvl w:ilvl="0" w:tplc="7C2E5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87ECF"/>
    <w:multiLevelType w:val="hybridMultilevel"/>
    <w:tmpl w:val="E81047BE"/>
    <w:lvl w:ilvl="0" w:tplc="7C2E5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F3"/>
    <w:rsid w:val="00043968"/>
    <w:rsid w:val="00154E85"/>
    <w:rsid w:val="00194BEF"/>
    <w:rsid w:val="001C2A24"/>
    <w:rsid w:val="001F4570"/>
    <w:rsid w:val="002053EF"/>
    <w:rsid w:val="00251135"/>
    <w:rsid w:val="002F54BD"/>
    <w:rsid w:val="003D503D"/>
    <w:rsid w:val="003D63E6"/>
    <w:rsid w:val="003E21C4"/>
    <w:rsid w:val="004173FC"/>
    <w:rsid w:val="004D1DB5"/>
    <w:rsid w:val="00517CD0"/>
    <w:rsid w:val="00535D16"/>
    <w:rsid w:val="00557ABF"/>
    <w:rsid w:val="00571A81"/>
    <w:rsid w:val="006308E9"/>
    <w:rsid w:val="00662F9D"/>
    <w:rsid w:val="006C2A45"/>
    <w:rsid w:val="00732D8F"/>
    <w:rsid w:val="007362FF"/>
    <w:rsid w:val="007F706F"/>
    <w:rsid w:val="0081150E"/>
    <w:rsid w:val="008326E0"/>
    <w:rsid w:val="00840F34"/>
    <w:rsid w:val="00917FF3"/>
    <w:rsid w:val="00AD3E8D"/>
    <w:rsid w:val="00B26D52"/>
    <w:rsid w:val="00C268A3"/>
    <w:rsid w:val="00C73916"/>
    <w:rsid w:val="00D61CC6"/>
    <w:rsid w:val="00D85FC6"/>
    <w:rsid w:val="00D937E1"/>
    <w:rsid w:val="00DC0F1D"/>
    <w:rsid w:val="00E4779C"/>
    <w:rsid w:val="00EF6228"/>
    <w:rsid w:val="00F420A9"/>
    <w:rsid w:val="00FF4EEF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22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6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uiPriority w:val="99"/>
    <w:rsid w:val="00EF62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F1D"/>
  </w:style>
  <w:style w:type="paragraph" w:styleId="a7">
    <w:name w:val="footer"/>
    <w:basedOn w:val="a"/>
    <w:link w:val="a8"/>
    <w:uiPriority w:val="99"/>
    <w:unhideWhenUsed/>
    <w:rsid w:val="00DC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F1D"/>
  </w:style>
  <w:style w:type="paragraph" w:styleId="a9">
    <w:name w:val="Balloon Text"/>
    <w:basedOn w:val="a"/>
    <w:link w:val="aa"/>
    <w:uiPriority w:val="99"/>
    <w:semiHidden/>
    <w:unhideWhenUsed/>
    <w:rsid w:val="003E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1C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6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22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6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uiPriority w:val="99"/>
    <w:rsid w:val="00EF62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C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F1D"/>
  </w:style>
  <w:style w:type="paragraph" w:styleId="a7">
    <w:name w:val="footer"/>
    <w:basedOn w:val="a"/>
    <w:link w:val="a8"/>
    <w:uiPriority w:val="99"/>
    <w:unhideWhenUsed/>
    <w:rsid w:val="00DC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F1D"/>
  </w:style>
  <w:style w:type="paragraph" w:styleId="a9">
    <w:name w:val="Balloon Text"/>
    <w:basedOn w:val="a"/>
    <w:link w:val="aa"/>
    <w:uiPriority w:val="99"/>
    <w:semiHidden/>
    <w:unhideWhenUsed/>
    <w:rsid w:val="003E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1C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6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F791-DE40-472C-81DA-266969FC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Смирнова Надежда Владимировна</cp:lastModifiedBy>
  <cp:revision>2</cp:revision>
  <cp:lastPrinted>2017-10-31T08:47:00Z</cp:lastPrinted>
  <dcterms:created xsi:type="dcterms:W3CDTF">2017-11-02T14:49:00Z</dcterms:created>
  <dcterms:modified xsi:type="dcterms:W3CDTF">2017-11-02T14:49:00Z</dcterms:modified>
</cp:coreProperties>
</file>