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1C7A">
        <w:rPr>
          <w:rFonts w:eastAsia="Calibri"/>
          <w:sz w:val="28"/>
          <w:szCs w:val="28"/>
          <w:lang w:eastAsia="en-US"/>
        </w:rPr>
        <w:t>УВЕДОМЛЕНИЕ</w:t>
      </w: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1C7A">
        <w:rPr>
          <w:rFonts w:eastAsia="Calibri"/>
          <w:sz w:val="28"/>
          <w:szCs w:val="28"/>
          <w:lang w:eastAsia="en-US"/>
        </w:rPr>
        <w:t>о проведении публичных консультаций</w:t>
      </w:r>
    </w:p>
    <w:p w:rsidR="004A3523" w:rsidRPr="00421C7A" w:rsidRDefault="004A3523" w:rsidP="004A352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850"/>
        <w:gridCol w:w="1418"/>
        <w:gridCol w:w="1843"/>
        <w:gridCol w:w="2691"/>
      </w:tblGrid>
      <w:tr w:rsidR="004A3523" w:rsidTr="00C173D5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4BDC" w:rsidRPr="00074BDC" w:rsidRDefault="00074BDC" w:rsidP="00074B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жилищно-коммунального хозяйства,</w:t>
            </w:r>
          </w:p>
          <w:p w:rsidR="004A3523" w:rsidRPr="00421C7A" w:rsidRDefault="00074BDC" w:rsidP="00074BDC">
            <w:pPr>
              <w:pStyle w:val="ConsPlusNonformat"/>
              <w:jc w:val="center"/>
              <w:rPr>
                <w:rFonts w:eastAsia="Calibri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энергетики и транспорта Ненецкого автономного округа</w:t>
            </w:r>
          </w:p>
        </w:tc>
      </w:tr>
      <w:tr w:rsidR="004A3523" w:rsidTr="00074BDC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извещает о начале публичных консультаций и сборе предложений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ответов заинтересованных лиц по проекту:</w:t>
            </w:r>
          </w:p>
          <w:p w:rsidR="00074BDC" w:rsidRPr="00DC46FA" w:rsidRDefault="00074BDC" w:rsidP="00BB0EE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C46FA">
              <w:rPr>
                <w:sz w:val="28"/>
                <w:szCs w:val="28"/>
                <w:u w:val="single"/>
              </w:rPr>
              <w:t xml:space="preserve">Утверждение </w:t>
            </w:r>
            <w:r w:rsidR="00031DF5" w:rsidRPr="00031DF5">
              <w:rPr>
                <w:sz w:val="28"/>
                <w:szCs w:val="28"/>
                <w:u w:val="single"/>
              </w:rPr>
              <w:t>Порядка предоставления иных межбюджетных трансфертов региональным операторам по обращению с твердыми коммунальными отходами на обеспечение деятельности по оказанию коммунальной услуги населению по обращению с твердыми коммунальными отходами на территории Ненецкого автономного округа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6663" w:type="dxa"/>
            <w:gridSpan w:val="6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ответы принимаются по адресу:</w:t>
            </w:r>
          </w:p>
        </w:tc>
        <w:tc>
          <w:tcPr>
            <w:tcW w:w="2691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166000, Ненецкий автономный округ, г. Нарьян-Мар, ул. им. А.П.</w:t>
            </w:r>
            <w:r w:rsidRPr="00FE127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Пырерко</w:t>
            </w:r>
            <w:proofErr w:type="spellEnd"/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д.7 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074BDC">
            <w:pPr>
              <w:tabs>
                <w:tab w:val="left" w:pos="2054"/>
                <w:tab w:val="center" w:pos="4569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 часы работы:</w:t>
            </w: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08.30-17.30, обеденный перерыв: с 12.30-13.30</w:t>
            </w: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074BDC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а также по адресу электронной почты: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FE1270" w:rsidRDefault="00031DF5" w:rsidP="00031DF5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vobertenyuk</w:t>
            </w:r>
            <w:proofErr w:type="spellEnd"/>
            <w:r w:rsidR="00074BDC"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</w:t>
            </w:r>
            <w:r w:rsidR="00074BDC"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nao.ru</w:t>
            </w: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FE1270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Срок приема:</w:t>
            </w:r>
          </w:p>
        </w:tc>
        <w:tc>
          <w:tcPr>
            <w:tcW w:w="6802" w:type="dxa"/>
            <w:gridSpan w:val="4"/>
            <w:shd w:val="clear" w:color="auto" w:fill="auto"/>
          </w:tcPr>
          <w:p w:rsidR="004A3523" w:rsidRPr="00FE1270" w:rsidRDefault="00037C3C" w:rsidP="00FE1270">
            <w:pPr>
              <w:pStyle w:val="ConsPlusNonformat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1270" w:rsidRPr="00FE127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размещения уведомления</w:t>
            </w:r>
          </w:p>
        </w:tc>
      </w:tr>
      <w:tr w:rsidR="004A3523" w:rsidTr="00DB7B61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DB7B61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sz w:val="28"/>
                <w:szCs w:val="28"/>
              </w:rPr>
              <w:t>Ответственное лицо:</w:t>
            </w: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031DF5" w:rsidRDefault="00FE1270" w:rsidP="00031DF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A33DD">
              <w:rPr>
                <w:sz w:val="28"/>
                <w:szCs w:val="28"/>
              </w:rPr>
              <w:t xml:space="preserve">Начальник сектора </w:t>
            </w:r>
            <w:r w:rsidR="00031DF5">
              <w:rPr>
                <w:sz w:val="28"/>
                <w:szCs w:val="28"/>
              </w:rPr>
              <w:t xml:space="preserve">коммунальной </w:t>
            </w:r>
            <w:r w:rsidR="00031DF5">
              <w:rPr>
                <w:sz w:val="28"/>
                <w:szCs w:val="28"/>
              </w:rPr>
              <w:t xml:space="preserve">инфраструктуры </w:t>
            </w:r>
            <w:r w:rsidR="00031DF5" w:rsidRPr="00EA33DD">
              <w:rPr>
                <w:sz w:val="28"/>
                <w:szCs w:val="28"/>
              </w:rPr>
              <w:t xml:space="preserve">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 – </w:t>
            </w:r>
            <w:r w:rsidR="00031DF5">
              <w:rPr>
                <w:sz w:val="28"/>
                <w:szCs w:val="28"/>
              </w:rPr>
              <w:t>Обертенюк Василий Владимирович</w:t>
            </w:r>
          </w:p>
        </w:tc>
      </w:tr>
      <w:tr w:rsidR="004A3523" w:rsidTr="00DB7B61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DB7B61" w:rsidRDefault="00DB7B61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Контактные данные: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7B61" w:rsidRDefault="00DB7B61" w:rsidP="00031D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A3523" w:rsidRPr="00FE1270" w:rsidRDefault="00FE1270" w:rsidP="00031DF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E1270">
              <w:rPr>
                <w:sz w:val="28"/>
                <w:szCs w:val="28"/>
              </w:rPr>
              <w:t>(81853) 2-12-0</w:t>
            </w:r>
            <w:r w:rsidR="00031DF5">
              <w:rPr>
                <w:sz w:val="28"/>
                <w:szCs w:val="28"/>
              </w:rPr>
              <w:t>3</w:t>
            </w:r>
            <w:r w:rsidRPr="00FE1270">
              <w:rPr>
                <w:sz w:val="28"/>
                <w:szCs w:val="28"/>
              </w:rPr>
              <w:t xml:space="preserve">, </w:t>
            </w:r>
            <w:r w:rsidR="00031DF5" w:rsidRPr="00031DF5">
              <w:rPr>
                <w:sz w:val="28"/>
                <w:szCs w:val="28"/>
              </w:rPr>
              <w:t>vobertenyuk@adm-nao.ru</w:t>
            </w:r>
          </w:p>
        </w:tc>
      </w:tr>
      <w:tr w:rsidR="004A3523" w:rsidTr="00C173D5">
        <w:trPr>
          <w:trHeight w:val="214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Сводка предложений будет опубликована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адресу </w:t>
            </w:r>
            <w:hyperlink r:id="rId4" w:history="1">
              <w:r w:rsidRPr="00DF44B9">
                <w:rPr>
                  <w:rStyle w:val="a4"/>
                  <w:rFonts w:eastAsia="Calibri"/>
                  <w:color w:val="000000" w:themeColor="text1"/>
                  <w:sz w:val="28"/>
                  <w:szCs w:val="28"/>
                  <w:lang w:eastAsia="en-US"/>
                </w:rPr>
                <w:t>http://dfei.adm-nao.ru/orv</w:t>
              </w:r>
            </w:hyperlink>
            <w:r w:rsidRPr="00DF44B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не позднее 8 рабочих дней со дня окончания приема предложений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ответов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3523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1C7A">
        <w:rPr>
          <w:rFonts w:eastAsia="Calibri"/>
          <w:b/>
          <w:sz w:val="28"/>
          <w:szCs w:val="28"/>
          <w:lang w:eastAsia="en-US"/>
        </w:rPr>
        <w:t>Для участия в публичных консультациях необходимо</w:t>
      </w:r>
      <w:r>
        <w:rPr>
          <w:rFonts w:eastAsia="Calibri"/>
          <w:b/>
          <w:sz w:val="28"/>
          <w:szCs w:val="28"/>
          <w:lang w:eastAsia="en-US"/>
        </w:rPr>
        <w:br/>
      </w:r>
      <w:r w:rsidRPr="00421C7A">
        <w:rPr>
          <w:rFonts w:eastAsia="Calibri"/>
          <w:b/>
          <w:sz w:val="28"/>
          <w:szCs w:val="28"/>
          <w:lang w:eastAsia="en-US"/>
        </w:rPr>
        <w:t>заполнить форму</w:t>
      </w:r>
      <w:r>
        <w:rPr>
          <w:rFonts w:eastAsia="Calibri"/>
          <w:b/>
          <w:sz w:val="28"/>
          <w:szCs w:val="28"/>
          <w:lang w:eastAsia="en-US"/>
        </w:rPr>
        <w:t xml:space="preserve"> и ответить на указанные вопросы (часть вопросов)</w:t>
      </w:r>
    </w:p>
    <w:tbl>
      <w:tblPr>
        <w:tblW w:w="0" w:type="auto"/>
        <w:tblInd w:w="4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7226"/>
      </w:tblGrid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5"/>
        </w:trPr>
        <w:tc>
          <w:tcPr>
            <w:tcW w:w="2044" w:type="dxa"/>
            <w:vMerge w:val="restart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Контактная информация: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(фамилия, имя, отчество – для физического лица; наименование – для юридического лица)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(сфера деятельности автора предложений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и ответов)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(номер телефона, адрес электронной почты)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Вопрос 1. </w:t>
            </w:r>
            <w:r w:rsidRPr="00611E80">
              <w:rPr>
                <w:sz w:val="28"/>
                <w:szCs w:val="28"/>
              </w:rPr>
              <w:t xml:space="preserve"> Является ли предлагаемое регулирование оптималь</w:t>
            </w:r>
            <w:r>
              <w:rPr>
                <w:sz w:val="28"/>
                <w:szCs w:val="28"/>
              </w:rPr>
              <w:t>ным способом решения проблемы?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Вопрос 2. </w:t>
            </w:r>
            <w:r w:rsidRPr="00611E80">
              <w:rPr>
                <w:sz w:val="28"/>
                <w:szCs w:val="28"/>
              </w:rPr>
              <w:t xml:space="preserve"> Какие риски и негативные последствия могут возникнуть в случае принятия предлагаемого регулирования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Вопрос 3. </w:t>
            </w:r>
            <w:r w:rsidRPr="00611E80">
              <w:rPr>
                <w:sz w:val="28"/>
                <w:szCs w:val="28"/>
              </w:rPr>
              <w:t xml:space="preserve"> Какие выгоды и преимущества могут возникнуть в случае принятия предлагаемого регулирования</w:t>
            </w:r>
            <w:r>
              <w:rPr>
                <w:sz w:val="28"/>
                <w:szCs w:val="28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Вопрос 4. </w:t>
            </w:r>
            <w:r w:rsidRPr="00611E80">
              <w:rPr>
                <w:sz w:val="28"/>
                <w:szCs w:val="28"/>
              </w:rPr>
              <w:t xml:space="preserve"> Существуют ли альтернативные (менее затратные и (или) более эффективные) способы решения проблемы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Вопрос 5. </w:t>
            </w:r>
            <w:r w:rsidRPr="00611E80">
              <w:rPr>
                <w:sz w:val="28"/>
                <w:szCs w:val="28"/>
              </w:rPr>
              <w:t xml:space="preserve"> Ваше мнение по предлагаемому регулированию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27D8" w:rsidRDefault="00DB7B61"/>
    <w:sectPr w:rsidR="00F0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3"/>
    <w:rsid w:val="00031DF5"/>
    <w:rsid w:val="00037C3C"/>
    <w:rsid w:val="00074BDC"/>
    <w:rsid w:val="0035208F"/>
    <w:rsid w:val="004A3523"/>
    <w:rsid w:val="00AB04F0"/>
    <w:rsid w:val="00BA0B46"/>
    <w:rsid w:val="00BB0EE4"/>
    <w:rsid w:val="00DB7B61"/>
    <w:rsid w:val="00DC46FA"/>
    <w:rsid w:val="00E33BDB"/>
    <w:rsid w:val="00E65033"/>
    <w:rsid w:val="00E977DB"/>
    <w:rsid w:val="00EF3A5D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F99C-0E62-4F33-A305-70F7DBD9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5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74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0B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Мария Прокопьевна</dc:creator>
  <cp:lastModifiedBy>Обертенюк Василий Владимирович</cp:lastModifiedBy>
  <cp:revision>4</cp:revision>
  <cp:lastPrinted>2020-06-25T14:43:00Z</cp:lastPrinted>
  <dcterms:created xsi:type="dcterms:W3CDTF">2020-06-25T14:31:00Z</dcterms:created>
  <dcterms:modified xsi:type="dcterms:W3CDTF">2020-06-25T14:45:00Z</dcterms:modified>
</cp:coreProperties>
</file>