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Cs/>
          <w:sz w:val="26"/>
          <w:szCs w:val="26"/>
        </w:rPr>
      </w:pPr>
      <w:r>
        <w:rPr>
          <w:sz w:val="24"/>
          <w:szCs w:val="28"/>
        </w:rPr>
        <w:t xml:space="preserve">В </w:t>
      </w:r>
      <w:r>
        <w:rPr>
          <w:bCs/>
          <w:sz w:val="26"/>
          <w:szCs w:val="26"/>
        </w:rPr>
        <w:t>Комиссию по соблюдению требований к</w:t>
      </w:r>
    </w:p>
    <w:p>
      <w:pPr>
        <w:pStyle w:val="Normal"/>
        <w:widowControl w:val="false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служебному поведению государственных</w:t>
      </w:r>
    </w:p>
    <w:p>
      <w:pPr>
        <w:pStyle w:val="Normal"/>
        <w:widowControl w:val="false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гражданских служащих Департамента финансов</w:t>
      </w:r>
    </w:p>
    <w:p>
      <w:pPr>
        <w:pStyle w:val="Normal"/>
        <w:widowControl w:val="false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Ненецкого автономного округа и</w:t>
      </w:r>
    </w:p>
    <w:p>
      <w:pPr>
        <w:pStyle w:val="Normal"/>
        <w:jc w:val="center"/>
        <w:rPr>
          <w:sz w:val="24"/>
          <w:szCs w:val="28"/>
        </w:rPr>
      </w:pPr>
      <w:r>
        <w:rPr>
          <w:bCs/>
          <w:sz w:val="26"/>
          <w:szCs w:val="26"/>
        </w:rPr>
        <w:t>урегулированию конфликта интересов</w:t>
      </w:r>
    </w:p>
    <w:p>
      <w:pPr>
        <w:pStyle w:val="Normal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4"/>
          <w:szCs w:val="28"/>
        </w:rPr>
        <w:t>__________________________________________________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(Ф.И.О.)</w:t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 xml:space="preserve">(наименование должности и структурного </w:t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>
          <w:sz w:val="24"/>
        </w:rPr>
        <w:t>_____________________________________________________</w:t>
      </w:r>
    </w:p>
    <w:p>
      <w:pPr>
        <w:pStyle w:val="Normal"/>
        <w:pBdr>
          <w:top w:val="single" w:sz="4" w:space="1" w:color="000000"/>
        </w:pBdr>
        <w:jc w:val="center"/>
        <w:rPr>
          <w:bCs/>
        </w:rPr>
      </w:pPr>
      <w:r>
        <w:rPr/>
        <w:t xml:space="preserve">подразделения </w:t>
      </w:r>
      <w:r>
        <w:rPr>
          <w:bCs/>
        </w:rPr>
        <w:t>Департамента финансов</w:t>
      </w:r>
      <w:bookmarkStart w:id="0" w:name="_GoBack"/>
      <w:bookmarkEnd w:id="0"/>
      <w:r>
        <w:rPr/>
        <w:t xml:space="preserve"> НАО)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397" w:top="851" w:footer="0" w:bottom="567"/>
          <w:pgNumType w:fmt="decimal"/>
          <w:cols w:num="2" w:equalWidth="false" w:sep="false">
            <w:col w:w="2834" w:space="708"/>
            <w:col w:w="6378"/>
          </w:cols>
          <w:formProt w:val="false"/>
          <w:textDirection w:val="lrTb"/>
          <w:rtlGutter/>
          <w:docGrid w:type="default" w:linePitch="600" w:charSpace="40960"/>
        </w:sectPr>
      </w:pPr>
    </w:p>
    <w:p>
      <w:pPr>
        <w:pStyle w:val="Normal"/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t>Заявление</w:t>
      </w:r>
    </w:p>
    <w:p>
      <w:pPr>
        <w:pStyle w:val="Normal"/>
        <w:spacing w:before="240" w:after="0"/>
        <w:ind w:firstLine="567"/>
        <w:jc w:val="both"/>
        <w:rPr>
          <w:sz w:val="28"/>
          <w:szCs w:val="28"/>
        </w:rPr>
      </w:pPr>
      <w:r>
        <w:rPr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  <w:br/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(Ф.И.О. супруги, супруга и (или) несовершеннолетних детей)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rPr>
          <w:sz w:val="24"/>
          <w:szCs w:val="28"/>
        </w:rPr>
      </w:pPr>
      <w:r>
        <w:rPr>
          <w:sz w:val="24"/>
          <w:szCs w:val="28"/>
        </w:rPr>
        <w:t>в связи с тем, что ___________________________________________________________________</w:t>
      </w:r>
    </w:p>
    <w:p>
      <w:pPr>
        <w:pStyle w:val="Normal"/>
        <w:ind w:firstLine="720"/>
        <w:jc w:val="right"/>
        <w:rPr/>
      </w:pPr>
      <w:r>
        <w:rPr/>
        <w:t xml:space="preserve">(указываются все причины и обстоятельства, необходимые для того, чтобы Комиссия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могла сделать вывод о том, что непредставление сведений носит объективный характер)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single" w:sz="4" w:space="1" w:color="000000"/>
        </w:pBdr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spacing w:before="240" w:after="0"/>
        <w:jc w:val="both"/>
        <w:rPr>
          <w:sz w:val="28"/>
          <w:szCs w:val="28"/>
        </w:rPr>
      </w:pPr>
      <w:r>
        <w:rPr>
          <w:sz w:val="24"/>
          <w:szCs w:val="28"/>
        </w:rPr>
        <w:t>К заявлению прилагаю следующие дополнительные материалы (в случае наличия):</w:t>
        <w:br/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(указываются дополнительные материалы)</w:t>
      </w:r>
    </w:p>
    <w:p>
      <w:pPr>
        <w:pStyle w:val="Normal"/>
        <w:spacing w:lineRule="auto" w:line="360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rPr>
          <w:sz w:val="24"/>
          <w:szCs w:val="28"/>
        </w:rPr>
      </w:pPr>
      <w:r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>
      <w:pPr>
        <w:pStyle w:val="Normal"/>
        <w:spacing w:lineRule="auto" w:line="360" w:before="0" w:after="720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552"/>
        <w:gridCol w:w="4706"/>
        <w:gridCol w:w="2693"/>
      </w:tblGrid>
      <w:tr>
        <w:trPr/>
        <w:tc>
          <w:tcPr>
            <w:tcW w:w="255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06" w:type="dxa"/>
            <w:tcBorders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55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(дата)</w:t>
            </w:r>
          </w:p>
        </w:tc>
        <w:tc>
          <w:tcPr>
            <w:tcW w:w="470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(подпись, фамилия и инициалы)</w:t>
            </w:r>
          </w:p>
        </w:tc>
      </w:tr>
    </w:tbl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continuous"/>
      <w:pgSz w:w="11906" w:h="16838"/>
      <w:pgMar w:left="1134" w:right="851" w:gutter="0" w:header="397" w:top="851" w:footer="0" w:bottom="567"/>
      <w:formProt w:val="false"/>
      <w:textDirection w:val="lrTb"/>
      <w:rtlGutter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Cs w:val="14"/>
      </w:rPr>
    </w:pPr>
    <w:r>
      <w:rPr>
        <w:szCs w:val="14"/>
      </w:rPr>
    </w:r>
  </w:p>
  <w:p>
    <w:pPr>
      <w:pStyle w:val="Header"/>
      <w:rPr>
        <w:szCs w:val="14"/>
      </w:rPr>
    </w:pPr>
    <w:r>
      <w:rPr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Cs w:val="14"/>
      </w:rPr>
    </w:pPr>
    <w:r>
      <w:rPr>
        <w:szCs w:val="14"/>
      </w:rPr>
    </w:r>
  </w:p>
  <w:p>
    <w:pPr>
      <w:pStyle w:val="Header"/>
      <w:rPr>
        <w:szCs w:val="14"/>
      </w:rPr>
    </w:pPr>
    <w:r>
      <w:rPr>
        <w:szCs w:val="1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compat>
    <w:doNotExpandShiftReturn/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5b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sid w:val="00aa75b4"/>
    <w:rPr>
      <w:rFonts w:ascii="Times New Roman" w:hAnsi="Times New Roman"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sid w:val="00aa75b4"/>
    <w:rPr>
      <w:rFonts w:ascii="Times New Roman" w:hAnsi="Times New Roman" w:cs="Times New Roman"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locked/>
    <w:rsid w:val="00205b15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aa75b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rsid w:val="00aa75b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sPlusNormal" w:customStyle="1">
    <w:name w:val="ConsPlusNormal"/>
    <w:uiPriority w:val="99"/>
    <w:qFormat/>
    <w:rsid w:val="00aa75b4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aa75b4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6"/>
    <w:uiPriority w:val="99"/>
    <w:semiHidden/>
    <w:qFormat/>
    <w:rsid w:val="00205b15"/>
    <w:pPr/>
    <w:rPr>
      <w:rFonts w:ascii="Tahoma" w:hAnsi="Tahoma" w:cs="Tahoma"/>
      <w:sz w:val="16"/>
      <w:szCs w:val="1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LibreOffice/25.2.3.2$Linux_X86_64 LibreOffice_project/520$Build-2</Application>
  <AppVersion>15.0000</AppVersion>
  <Pages>1</Pages>
  <Words>113</Words>
  <Characters>1413</Characters>
  <CharactersWithSpaces>1505</CharactersWithSpaces>
  <Paragraphs>25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2014-06-30T12:01:00Z</dcterms:created>
  <dc:creator>КонсультантПлюс</dc:creator>
  <dc:description/>
  <dc:language>ru-RU</dc:language>
  <cp:lastModifiedBy/>
  <cp:lastPrinted>2013-12-30T09:55:00Z</cp:lastPrinted>
  <dcterms:modified xsi:type="dcterms:W3CDTF">2026-04-02T15:15:01Z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