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8" w:rsidRDefault="00774F27" w:rsidP="00774F2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4F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 численности работников органов государственной власти и государственных органов Ненецкого автономного округа за 2015 год</w:t>
      </w:r>
    </w:p>
    <w:tbl>
      <w:tblPr>
        <w:tblW w:w="10337" w:type="dxa"/>
        <w:tblInd w:w="-743" w:type="dxa"/>
        <w:tblLook w:val="04A0" w:firstRow="1" w:lastRow="0" w:firstColumn="1" w:lastColumn="0" w:noHBand="0" w:noVBand="1"/>
      </w:tblPr>
      <w:tblGrid>
        <w:gridCol w:w="3756"/>
        <w:gridCol w:w="764"/>
        <w:gridCol w:w="1496"/>
        <w:gridCol w:w="1459"/>
        <w:gridCol w:w="1431"/>
        <w:gridCol w:w="1431"/>
      </w:tblGrid>
      <w:tr w:rsidR="00774F27" w:rsidRPr="00774F27" w:rsidTr="00D53EEB">
        <w:trPr>
          <w:trHeight w:val="24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Предельная  </w:t>
            </w:r>
            <w:proofErr w:type="gramStart"/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</w:t>
            </w:r>
            <w:proofErr w:type="gramEnd"/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утвержденная на начало 2015 года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Предельная численность </w:t>
            </w:r>
            <w:proofErr w:type="gramStart"/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</w:t>
            </w:r>
            <w:proofErr w:type="gramEnd"/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2015 года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   на 01.01.2015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на 31.12.2015</w:t>
            </w:r>
          </w:p>
        </w:tc>
      </w:tr>
      <w:tr w:rsidR="00774F27" w:rsidRPr="00774F27" w:rsidTr="00D53EEB">
        <w:trPr>
          <w:trHeight w:val="24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4F27" w:rsidRPr="00774F27" w:rsidTr="00774F27">
        <w:trPr>
          <w:trHeight w:val="687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4F27" w:rsidRPr="00774F27" w:rsidTr="00D53EEB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</w:tr>
      <w:tr w:rsidR="00774F27" w:rsidRPr="00774F27" w:rsidTr="00D53EE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ДЕПУТАТОВ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774F27" w:rsidRPr="00774F27" w:rsidTr="00D53EE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СЧЁТНАЯ ПАЛАТА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74F27" w:rsidRPr="00774F27" w:rsidTr="00D53EEB">
        <w:trPr>
          <w:trHeight w:val="8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74F27" w:rsidRPr="00774F27" w:rsidTr="00D53EEB">
        <w:trPr>
          <w:trHeight w:val="7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И ЭКОНОМИКИ НЕНЕЦКОГО АВТОНОМНОГО </w:t>
            </w:r>
            <w:bookmarkStart w:id="0" w:name="_GoBack"/>
            <w:bookmarkEnd w:id="0"/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774F27" w:rsidRPr="00774F27" w:rsidTr="00D53EEB">
        <w:trPr>
          <w:trHeight w:val="5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ГРАЖДАНСКОЙ ОБОРОНЫ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74F27" w:rsidRPr="00774F27" w:rsidTr="00D53EEB">
        <w:trPr>
          <w:trHeight w:val="10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74F27" w:rsidRPr="00774F27" w:rsidTr="00D53EEB">
        <w:trPr>
          <w:trHeight w:val="7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774F27" w:rsidRPr="00774F27" w:rsidTr="00D53EEB">
        <w:trPr>
          <w:trHeight w:val="57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</w:tr>
      <w:tr w:rsidR="00774F27" w:rsidRPr="00774F27" w:rsidTr="00D53EEB">
        <w:trPr>
          <w:trHeight w:val="7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ГОСУДАРСТВЕННОГО ЗАКАЗА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74F27" w:rsidRPr="00774F27" w:rsidTr="00D53EEB">
        <w:trPr>
          <w:trHeight w:val="6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774F27" w:rsidRPr="00774F27" w:rsidTr="00D53EEB">
        <w:trPr>
          <w:trHeight w:val="10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774F27" w:rsidRPr="00774F27" w:rsidTr="00D53EEB">
        <w:trPr>
          <w:trHeight w:val="12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774F27" w:rsidRPr="00774F27" w:rsidTr="00D53EEB">
        <w:trPr>
          <w:trHeight w:val="7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ПО ВЕТЕРИНАРИИ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74F27" w:rsidRPr="00774F27" w:rsidTr="00774F27">
        <w:trPr>
          <w:trHeight w:val="10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СТРОИТЕЛЬНОГО И ЖИЛИЩНОГО НАДЗОРА НЕНЕЦКОГО АВТОНОМНОГО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774F27" w:rsidRPr="00774F27" w:rsidTr="00774F27">
        <w:trPr>
          <w:trHeight w:val="10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774F27" w:rsidRPr="00774F27" w:rsidTr="00774F27">
        <w:trPr>
          <w:trHeight w:val="76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РЕГИОНАЛЬНОЙ ПОЛИТИКИ НЕНЕЦКОГО АВТОНОМНОГО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27" w:rsidRPr="00774F27" w:rsidRDefault="00774F27" w:rsidP="00D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</w:tbl>
    <w:p w:rsidR="00774F27" w:rsidRDefault="00774F27" w:rsidP="00774F27">
      <w:pPr>
        <w:jc w:val="center"/>
      </w:pPr>
    </w:p>
    <w:sectPr w:rsidR="0077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07"/>
    <w:rsid w:val="00025B07"/>
    <w:rsid w:val="007068E8"/>
    <w:rsid w:val="007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Татьяна Сергеевна</dc:creator>
  <cp:keywords/>
  <dc:description/>
  <cp:lastModifiedBy>Канева Татьяна Сергеевна</cp:lastModifiedBy>
  <cp:revision>2</cp:revision>
  <dcterms:created xsi:type="dcterms:W3CDTF">2016-03-30T13:41:00Z</dcterms:created>
  <dcterms:modified xsi:type="dcterms:W3CDTF">2016-03-30T13:42:00Z</dcterms:modified>
</cp:coreProperties>
</file>