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5" w:rsidRDefault="004170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7045" w:rsidRDefault="00417045">
      <w:pPr>
        <w:pStyle w:val="ConsPlusNormal"/>
      </w:pPr>
    </w:p>
    <w:p w:rsidR="00417045" w:rsidRDefault="00417045">
      <w:pPr>
        <w:pStyle w:val="ConsPlusTitle"/>
        <w:jc w:val="center"/>
      </w:pPr>
      <w:r>
        <w:t>ГУБЕРНАТОР НЕНЕЦКОГО АВТОНОМНОГО ОКРУГА</w:t>
      </w:r>
    </w:p>
    <w:p w:rsidR="00417045" w:rsidRDefault="00417045">
      <w:pPr>
        <w:pStyle w:val="ConsPlusTitle"/>
        <w:jc w:val="center"/>
      </w:pPr>
    </w:p>
    <w:p w:rsidR="00417045" w:rsidRDefault="00417045">
      <w:pPr>
        <w:pStyle w:val="ConsPlusTitle"/>
        <w:jc w:val="center"/>
      </w:pPr>
      <w:r>
        <w:t>ПОСТАНОВЛЕНИЕ</w:t>
      </w:r>
    </w:p>
    <w:p w:rsidR="00417045" w:rsidRDefault="00417045">
      <w:pPr>
        <w:pStyle w:val="ConsPlusTitle"/>
        <w:jc w:val="center"/>
      </w:pPr>
      <w:r>
        <w:t>от 15 октября 2012 г. N 37-пг</w:t>
      </w:r>
    </w:p>
    <w:p w:rsidR="00417045" w:rsidRDefault="00417045">
      <w:pPr>
        <w:pStyle w:val="ConsPlusTitle"/>
        <w:jc w:val="center"/>
      </w:pPr>
    </w:p>
    <w:p w:rsidR="00417045" w:rsidRDefault="00417045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417045" w:rsidRDefault="00417045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417045" w:rsidRDefault="00417045">
      <w:pPr>
        <w:pStyle w:val="ConsPlusTitle"/>
        <w:jc w:val="center"/>
      </w:pPr>
      <w:r>
        <w:t>ДОЛЖНОСТИ НЕНЕЦКОГО АВТОНОМНОГО ОКРУГА В АДМИНИСТРАЦИИ</w:t>
      </w:r>
    </w:p>
    <w:p w:rsidR="00417045" w:rsidRDefault="00417045">
      <w:pPr>
        <w:pStyle w:val="ConsPlusTitle"/>
        <w:jc w:val="center"/>
      </w:pPr>
      <w:r>
        <w:t>НЕНЕЦКОГО АВТОНОМНОГО ОКРУГА И ОТДЕЛЬНЫЕ ДОЛЖНОСТИ</w:t>
      </w:r>
    </w:p>
    <w:p w:rsidR="00417045" w:rsidRDefault="00417045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417045" w:rsidRDefault="00417045">
      <w:pPr>
        <w:pStyle w:val="ConsPlusTitle"/>
        <w:jc w:val="center"/>
      </w:pPr>
      <w:r>
        <w:t>ОКРУГА, И УРЕГУЛИРОВАНИЮ КОНФЛИКТА ИНТЕРЕСОВ</w:t>
      </w:r>
    </w:p>
    <w:p w:rsidR="00417045" w:rsidRDefault="00417045">
      <w:pPr>
        <w:pStyle w:val="ConsPlusNormal"/>
        <w:jc w:val="center"/>
      </w:pPr>
    </w:p>
    <w:p w:rsidR="00417045" w:rsidRDefault="00417045">
      <w:pPr>
        <w:pStyle w:val="ConsPlusNormal"/>
        <w:ind w:firstLine="540"/>
        <w:jc w:val="both"/>
      </w:pPr>
      <w:r>
        <w:t xml:space="preserve">В целях соблюдения лицами, замещающими государственные должности Ненецкого автономного округа в Администрации Ненецкого автономного округа, отдельные должности государственной гражданской службы Ненецкого автономного округа,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постановляю:</w:t>
      </w:r>
    </w:p>
    <w:p w:rsidR="00417045" w:rsidRDefault="0041704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(должностному) поведению лиц,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округа, и урегулированию конфликта интересов.</w:t>
      </w:r>
    </w:p>
    <w:p w:rsidR="00417045" w:rsidRDefault="0041704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17045" w:rsidRDefault="00417045">
      <w:pPr>
        <w:pStyle w:val="ConsPlusNormal"/>
        <w:ind w:left="540"/>
        <w:jc w:val="both"/>
      </w:pPr>
    </w:p>
    <w:p w:rsidR="00417045" w:rsidRDefault="00417045">
      <w:pPr>
        <w:pStyle w:val="ConsPlusNormal"/>
        <w:jc w:val="right"/>
      </w:pPr>
      <w:r>
        <w:t>Губернатор</w:t>
      </w:r>
    </w:p>
    <w:p w:rsidR="00417045" w:rsidRDefault="00417045">
      <w:pPr>
        <w:pStyle w:val="ConsPlusNormal"/>
        <w:jc w:val="right"/>
      </w:pPr>
      <w:r>
        <w:t>Ненецкого автономного округа</w:t>
      </w:r>
    </w:p>
    <w:p w:rsidR="00417045" w:rsidRDefault="00417045">
      <w:pPr>
        <w:pStyle w:val="ConsPlusNormal"/>
        <w:jc w:val="right"/>
      </w:pPr>
      <w:r>
        <w:t>И.Г.ФЕДОРОВ</w:t>
      </w:r>
    </w:p>
    <w:p w:rsidR="00417045" w:rsidRDefault="00417045">
      <w:pPr>
        <w:pStyle w:val="ConsPlusNormal"/>
        <w:jc w:val="right"/>
      </w:pPr>
    </w:p>
    <w:p w:rsidR="00417045" w:rsidRDefault="00417045">
      <w:pPr>
        <w:pStyle w:val="ConsPlusNormal"/>
        <w:jc w:val="right"/>
      </w:pPr>
    </w:p>
    <w:p w:rsidR="00417045" w:rsidRDefault="00417045">
      <w:pPr>
        <w:pStyle w:val="ConsPlusNormal"/>
        <w:jc w:val="right"/>
      </w:pPr>
    </w:p>
    <w:p w:rsidR="00417045" w:rsidRDefault="00417045">
      <w:pPr>
        <w:pStyle w:val="ConsPlusNormal"/>
        <w:jc w:val="right"/>
      </w:pPr>
    </w:p>
    <w:p w:rsidR="00417045" w:rsidRDefault="00417045">
      <w:pPr>
        <w:pStyle w:val="ConsPlusNormal"/>
        <w:jc w:val="right"/>
      </w:pPr>
    </w:p>
    <w:p w:rsidR="00417045" w:rsidRDefault="00417045">
      <w:pPr>
        <w:pStyle w:val="ConsPlusNormal"/>
        <w:jc w:val="right"/>
      </w:pPr>
      <w:r>
        <w:t>Утверждено</w:t>
      </w:r>
    </w:p>
    <w:p w:rsidR="00417045" w:rsidRDefault="00417045">
      <w:pPr>
        <w:pStyle w:val="ConsPlusNormal"/>
        <w:jc w:val="right"/>
      </w:pPr>
      <w:r>
        <w:t>постановлением губернатора</w:t>
      </w:r>
    </w:p>
    <w:p w:rsidR="00417045" w:rsidRDefault="00417045">
      <w:pPr>
        <w:pStyle w:val="ConsPlusNormal"/>
        <w:jc w:val="right"/>
      </w:pPr>
      <w:r>
        <w:t>Ненецкого автономного округа</w:t>
      </w:r>
    </w:p>
    <w:p w:rsidR="00417045" w:rsidRDefault="00417045">
      <w:pPr>
        <w:pStyle w:val="ConsPlusNormal"/>
        <w:jc w:val="right"/>
      </w:pPr>
      <w:r>
        <w:t>от 15.10.2012 N 37-пг</w:t>
      </w:r>
    </w:p>
    <w:p w:rsidR="00417045" w:rsidRDefault="00417045">
      <w:pPr>
        <w:pStyle w:val="ConsPlusNormal"/>
        <w:ind w:left="540"/>
        <w:jc w:val="both"/>
      </w:pPr>
    </w:p>
    <w:p w:rsidR="00417045" w:rsidRDefault="00417045">
      <w:pPr>
        <w:pStyle w:val="ConsPlusTitle"/>
        <w:jc w:val="center"/>
      </w:pPr>
      <w:bookmarkStart w:id="0" w:name="P30"/>
      <w:bookmarkEnd w:id="0"/>
      <w:r>
        <w:t>ПОЛОЖЕНИЕ</w:t>
      </w:r>
    </w:p>
    <w:p w:rsidR="00417045" w:rsidRDefault="00417045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417045" w:rsidRDefault="00417045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417045" w:rsidRDefault="00417045">
      <w:pPr>
        <w:pStyle w:val="ConsPlusTitle"/>
        <w:jc w:val="center"/>
      </w:pPr>
      <w:r>
        <w:t>ДОЛЖНОСТИ НЕНЕЦКОГО АВТОНОМНОГО ОКРУГА В АДМИНИСТРАЦИИ</w:t>
      </w:r>
    </w:p>
    <w:p w:rsidR="00417045" w:rsidRDefault="00417045">
      <w:pPr>
        <w:pStyle w:val="ConsPlusTitle"/>
        <w:jc w:val="center"/>
      </w:pPr>
      <w:r>
        <w:t>НЕНЕЦКОГО АВТОНОМНОГО ОКРУГА И ОТДЕЛЬНЫЕ ДОЛЖНОСТИ</w:t>
      </w:r>
    </w:p>
    <w:p w:rsidR="00417045" w:rsidRDefault="00417045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417045" w:rsidRDefault="00417045">
      <w:pPr>
        <w:pStyle w:val="ConsPlusTitle"/>
        <w:jc w:val="center"/>
      </w:pPr>
      <w:r>
        <w:t>ОКРУГА, И УРЕГУЛИРОВАНИЮ КОНФЛИКТА ИНТЕРЕСОВ</w:t>
      </w:r>
    </w:p>
    <w:p w:rsidR="00417045" w:rsidRDefault="00417045">
      <w:pPr>
        <w:pStyle w:val="ConsPlusNormal"/>
        <w:ind w:left="540"/>
        <w:jc w:val="both"/>
      </w:pPr>
    </w:p>
    <w:p w:rsidR="00417045" w:rsidRDefault="00417045">
      <w:pPr>
        <w:pStyle w:val="ConsPlusNormal"/>
        <w:ind w:firstLine="540"/>
        <w:jc w:val="both"/>
      </w:pPr>
      <w:r>
        <w:t xml:space="preserve">1. Положением о комиссии по соблюдению требований к служебному (должностному) поведению лиц,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округа, и урегулированию конфликта интересов (далее - положение, комиссия) определяется порядок формирования и деятельности комиссии, а </w:t>
      </w:r>
      <w:r>
        <w:lastRenderedPageBreak/>
        <w:t>также определяется порядок рассмотрения комиссией:</w:t>
      </w:r>
    </w:p>
    <w:p w:rsidR="00417045" w:rsidRDefault="00417045">
      <w:pPr>
        <w:pStyle w:val="ConsPlusNormal"/>
        <w:ind w:firstLine="540"/>
        <w:jc w:val="both"/>
      </w:pPr>
      <w:r>
        <w:t>1) вопросов, касающихся соблюдения требований к служебному (должностному) поведению лиц, замещающих государственные должности Ненецкого автономного округа в Администрации Ненецкого автономного округа, должности руководителей органов исполнительной власти Ненецкого автономного округа (далее - государственные должности), и урегулированию конфликта интересов;</w:t>
      </w:r>
    </w:p>
    <w:p w:rsidR="00417045" w:rsidRDefault="00417045">
      <w:pPr>
        <w:pStyle w:val="ConsPlusNormal"/>
        <w:ind w:firstLine="540"/>
        <w:jc w:val="both"/>
      </w:pPr>
      <w:proofErr w:type="gramStart"/>
      <w:r>
        <w:t>2) обращения гражданина, замещавшего государственные должности,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служебные (должностные) обязанности, до истечения двух лет со дня освобождения от</w:t>
      </w:r>
      <w:proofErr w:type="gramEnd"/>
      <w:r>
        <w:t xml:space="preserve"> государственной должности Ненецкого автономного округа или увольнения с государственной гражданской службы Ненецкого автономного округа;</w:t>
      </w:r>
    </w:p>
    <w:p w:rsidR="00417045" w:rsidRDefault="00417045">
      <w:pPr>
        <w:pStyle w:val="ConsPlusNormal"/>
        <w:ind w:firstLine="540"/>
        <w:jc w:val="both"/>
      </w:pPr>
      <w:r>
        <w:t>3) вопросов, связанных с предоставлением лицами, замещающими государственные должности, сведений о доходах, имуществе и обязательствах имущественного характера.</w:t>
      </w:r>
    </w:p>
    <w:p w:rsidR="00417045" w:rsidRDefault="00417045">
      <w:pPr>
        <w:pStyle w:val="ConsPlusNormal"/>
        <w:ind w:firstLine="540"/>
        <w:jc w:val="both"/>
      </w:pPr>
      <w:bookmarkStart w:id="1" w:name="P42"/>
      <w:bookmarkEnd w:id="1"/>
      <w:r>
        <w:t>2. Основанием для проведения заседания комиссии является:</w:t>
      </w:r>
    </w:p>
    <w:p w:rsidR="00417045" w:rsidRDefault="00417045">
      <w:pPr>
        <w:pStyle w:val="ConsPlusNormal"/>
        <w:ind w:firstLine="540"/>
        <w:jc w:val="both"/>
      </w:pPr>
      <w:bookmarkStart w:id="2" w:name="P43"/>
      <w:bookmarkEnd w:id="2"/>
      <w:r>
        <w:t>1) решение губернатора Ненецкого автономного округа, принятое на основании:</w:t>
      </w:r>
    </w:p>
    <w:p w:rsidR="00417045" w:rsidRDefault="00417045">
      <w:pPr>
        <w:pStyle w:val="ConsPlusNormal"/>
        <w:ind w:firstLine="540"/>
        <w:jc w:val="both"/>
      </w:pPr>
      <w:proofErr w:type="gramStart"/>
      <w:r>
        <w:t xml:space="preserve">материалов проверки, проведенной на основании </w:t>
      </w:r>
      <w:hyperlink r:id="rId6" w:history="1">
        <w:r>
          <w:rPr>
            <w:color w:val="0000FF"/>
          </w:rPr>
          <w:t>закона</w:t>
        </w:r>
      </w:hyperlink>
      <w:r>
        <w:t xml:space="preserve"> Ненецкого автономного округа от 18.05.2010 N 27-ОЗ "О проверке достоверности и полноты сведений, представляемых гражданами, претендующими на замещение государственных должностей Ненецкого автономного округа, и лицами, замещающими государственные должности Ненецкого автономного округа, и соблюдения ограничений лицами, замещающими государственные должности Ненецкого автономного округа";</w:t>
      </w:r>
      <w:proofErr w:type="gramEnd"/>
    </w:p>
    <w:p w:rsidR="00417045" w:rsidRDefault="00417045">
      <w:pPr>
        <w:pStyle w:val="ConsPlusNormal"/>
        <w:ind w:firstLine="540"/>
        <w:jc w:val="both"/>
      </w:pPr>
      <w:r>
        <w:t>иных материалов о нарушении лицом, замещающим государственную должность, требований к служебному (должностному) поведению, поступивших в комиссию;</w:t>
      </w:r>
    </w:p>
    <w:p w:rsidR="00417045" w:rsidRDefault="00417045">
      <w:pPr>
        <w:pStyle w:val="ConsPlusNormal"/>
        <w:ind w:firstLine="540"/>
        <w:jc w:val="both"/>
      </w:pPr>
      <w:r>
        <w:t>2) поступившее в структурное подразделение Аппарата Администрации Ненецкого автономного округа, на которое в соответствии с законодательством возложено ведение кадровой работы (далее - кадровое подразделение):</w:t>
      </w:r>
    </w:p>
    <w:p w:rsidR="00417045" w:rsidRDefault="00417045">
      <w:pPr>
        <w:pStyle w:val="ConsPlusNormal"/>
        <w:ind w:firstLine="540"/>
        <w:jc w:val="both"/>
      </w:pPr>
      <w:bookmarkStart w:id="3" w:name="P47"/>
      <w:bookmarkEnd w:id="3"/>
      <w:proofErr w:type="gramStart"/>
      <w: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обязанности, до истечения двух лет со дня освобождения от государственной;</w:t>
      </w:r>
      <w:proofErr w:type="gramEnd"/>
    </w:p>
    <w:p w:rsidR="00417045" w:rsidRDefault="00417045">
      <w:pPr>
        <w:pStyle w:val="ConsPlusNormal"/>
        <w:ind w:firstLine="540"/>
        <w:jc w:val="both"/>
      </w:pPr>
      <w:bookmarkStart w:id="4" w:name="P48"/>
      <w:bookmarkEnd w:id="4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17045" w:rsidRDefault="00417045">
      <w:pPr>
        <w:pStyle w:val="ConsPlusNormal"/>
        <w:ind w:firstLine="540"/>
        <w:jc w:val="both"/>
      </w:pPr>
      <w:r>
        <w:t xml:space="preserve">3. Указанное в </w:t>
      </w:r>
      <w:hyperlink w:anchor="P47" w:history="1">
        <w:r>
          <w:rPr>
            <w:color w:val="0000FF"/>
          </w:rPr>
          <w:t>абзаце втором подпункта 2 пункта 2</w:t>
        </w:r>
      </w:hyperlink>
      <w:r>
        <w:t xml:space="preserve"> настоящего положения обращение подается гражданином на имя начальника кадрового подразделения в порядке, установленном для направления обращений граждан в Администрацию Ненецкого автономного округа.</w:t>
      </w:r>
    </w:p>
    <w:p w:rsidR="00417045" w:rsidRDefault="00417045">
      <w:pPr>
        <w:pStyle w:val="ConsPlusNormal"/>
        <w:ind w:firstLine="540"/>
        <w:jc w:val="both"/>
      </w:pPr>
      <w:r>
        <w:t xml:space="preserve">В обращении указываются фамилия, имя, отчество гражданина, дата его рождения, </w:t>
      </w:r>
      <w:proofErr w:type="gramStart"/>
      <w:r>
        <w:t>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служебные (должностные) обязанности, исполняемые гражданином во время занятия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В кадровом подразделении осуществляется рассмотрение обращения, по результатам которого составляется мотивированное заключение.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417045" w:rsidRDefault="00417045">
      <w:pPr>
        <w:pStyle w:val="ConsPlusNormal"/>
        <w:ind w:firstLine="540"/>
        <w:jc w:val="both"/>
      </w:pPr>
      <w:r>
        <w:t xml:space="preserve">4. Указанное в </w:t>
      </w:r>
      <w:hyperlink w:anchor="P48" w:history="1">
        <w:r>
          <w:rPr>
            <w:color w:val="0000FF"/>
          </w:rPr>
          <w:t>абзаце третьем подпункта 2 пункта 2</w:t>
        </w:r>
      </w:hyperlink>
      <w:r>
        <w:t xml:space="preserve"> настоящего положения заявление подается лицом, замещающим государственную должность, на имя начальника кадрового подразделения в порядке и сроки, которые установлены для подачи данными лицами сведений о </w:t>
      </w:r>
      <w:r>
        <w:lastRenderedPageBreak/>
        <w:t>доходах, об имуществе и обязательствах имущественного характера. В кадровом подразделении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417045" w:rsidRDefault="00417045">
      <w:pPr>
        <w:pStyle w:val="ConsPlusNormal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417045" w:rsidRDefault="00417045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Персональный состав комиссии утверждается распоряжением губернатора Ненецкого автономного округа.</w:t>
      </w:r>
    </w:p>
    <w:p w:rsidR="00417045" w:rsidRDefault="00417045">
      <w:pPr>
        <w:pStyle w:val="ConsPlusNormal"/>
        <w:ind w:firstLine="540"/>
        <w:jc w:val="both"/>
      </w:pPr>
      <w:r>
        <w:t xml:space="preserve">7.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417045" w:rsidRDefault="00417045">
      <w:pPr>
        <w:pStyle w:val="ConsPlusNormal"/>
        <w:ind w:firstLine="540"/>
        <w:jc w:val="both"/>
      </w:pPr>
      <w: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417045" w:rsidRDefault="00417045">
      <w:pPr>
        <w:pStyle w:val="ConsPlusNormal"/>
        <w:ind w:firstLine="540"/>
        <w:jc w:val="both"/>
      </w:pPr>
      <w:r>
        <w:t>9. Все члены комиссии при принятии решений обладают равными правами.</w:t>
      </w:r>
    </w:p>
    <w:p w:rsidR="00417045" w:rsidRDefault="00417045">
      <w:pPr>
        <w:pStyle w:val="ConsPlusNormal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62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72" w:history="1">
        <w:r>
          <w:rPr>
            <w:color w:val="0000FF"/>
          </w:rPr>
          <w:t>18</w:t>
        </w:r>
      </w:hyperlink>
      <w:r>
        <w:t xml:space="preserve"> настоящего положения.</w:t>
      </w:r>
    </w:p>
    <w:p w:rsidR="00417045" w:rsidRDefault="00417045">
      <w:pPr>
        <w:pStyle w:val="ConsPlusNormal"/>
        <w:ind w:firstLine="540"/>
        <w:jc w:val="both"/>
      </w:pPr>
      <w:r>
        <w:t xml:space="preserve">11. Заседание комиссии, как правило, проводится в отсутствии лица, замещающего государственную должность, либо гражданина. О намерении лично присутствовать на заседании комиссии лицо, замещающее государственную должность, либо гражданин указывают в заявлении или обращении,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положения. Без такого указания заседание комиссии проводится в отсутствие лица, замещающего государственную должность, либо гражданина.</w:t>
      </w:r>
    </w:p>
    <w:p w:rsidR="00417045" w:rsidRDefault="00417045">
      <w:pPr>
        <w:pStyle w:val="ConsPlusNormal"/>
        <w:ind w:firstLine="540"/>
        <w:jc w:val="both"/>
      </w:pPr>
      <w:r>
        <w:t>12.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и органов местного самоуправления муниципальных образований Ненецкого автономного округа, а также представители заинтересованных организаций.</w:t>
      </w:r>
    </w:p>
    <w:p w:rsidR="00417045" w:rsidRDefault="00417045">
      <w:pPr>
        <w:pStyle w:val="ConsPlusNormal"/>
        <w:ind w:firstLine="540"/>
        <w:jc w:val="both"/>
      </w:pPr>
      <w:r>
        <w:t>13.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ими материалы.</w:t>
      </w:r>
    </w:p>
    <w:p w:rsidR="00417045" w:rsidRDefault="00417045">
      <w:pPr>
        <w:pStyle w:val="ConsPlusNormal"/>
        <w:ind w:firstLine="540"/>
        <w:jc w:val="both"/>
      </w:pPr>
      <w:r>
        <w:t>14.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417045" w:rsidRDefault="00417045">
      <w:pPr>
        <w:pStyle w:val="ConsPlusNormal"/>
        <w:ind w:firstLine="540"/>
        <w:jc w:val="both"/>
      </w:pPr>
      <w:bookmarkStart w:id="5" w:name="P62"/>
      <w:bookmarkEnd w:id="5"/>
      <w:r>
        <w:t xml:space="preserve">15. По итогам рассмотрения материалов в соответствии с </w:t>
      </w:r>
      <w:hyperlink w:anchor="P43" w:history="1">
        <w:r>
          <w:rPr>
            <w:color w:val="0000FF"/>
          </w:rPr>
          <w:t>подпунктом 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17045" w:rsidRDefault="00417045">
      <w:pPr>
        <w:pStyle w:val="ConsPlusNormal"/>
        <w:ind w:firstLine="540"/>
        <w:jc w:val="both"/>
      </w:pPr>
      <w:r>
        <w:t>1)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417045" w:rsidRDefault="00417045">
      <w:pPr>
        <w:pStyle w:val="ConsPlusNormal"/>
        <w:ind w:firstLine="540"/>
        <w:jc w:val="both"/>
      </w:pPr>
      <w:r>
        <w:t>2)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</w:t>
      </w:r>
    </w:p>
    <w:p w:rsidR="00417045" w:rsidRDefault="00417045">
      <w:pPr>
        <w:pStyle w:val="ConsPlusNormal"/>
        <w:ind w:firstLine="540"/>
        <w:jc w:val="both"/>
      </w:pPr>
      <w:bookmarkStart w:id="6" w:name="P65"/>
      <w:bookmarkEnd w:id="6"/>
      <w:r>
        <w:t xml:space="preserve">16. По итогам рассмотрения обращения в соответствии с </w:t>
      </w:r>
      <w:hyperlink w:anchor="P47" w:history="1">
        <w:r>
          <w:rPr>
            <w:color w:val="0000FF"/>
          </w:rPr>
          <w:t>абзацем вторым подпункта 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17045" w:rsidRDefault="00417045">
      <w:pPr>
        <w:pStyle w:val="ConsPlusNormal"/>
        <w:ind w:firstLine="540"/>
        <w:jc w:val="both"/>
      </w:pPr>
      <w:r>
        <w:t xml:space="preserve"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</w:t>
      </w:r>
      <w:r>
        <w:lastRenderedPageBreak/>
        <w:t>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обязанности;</w:t>
      </w:r>
    </w:p>
    <w:p w:rsidR="00417045" w:rsidRDefault="00417045">
      <w:pPr>
        <w:pStyle w:val="ConsPlusNormal"/>
        <w:ind w:firstLine="540"/>
        <w:jc w:val="both"/>
      </w:pPr>
      <w:proofErr w:type="gramStart"/>
      <w:r>
        <w:t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417045" w:rsidRDefault="00417045">
      <w:pPr>
        <w:pStyle w:val="ConsPlusNormal"/>
        <w:ind w:firstLine="540"/>
        <w:jc w:val="both"/>
      </w:pPr>
      <w:r>
        <w:t xml:space="preserve">17. По итогам рассмотрения заявления в соответствии с </w:t>
      </w:r>
      <w:hyperlink w:anchor="P48" w:history="1">
        <w:r>
          <w:rPr>
            <w:color w:val="0000FF"/>
          </w:rPr>
          <w:t>абзацем третьим подпункта 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417045" w:rsidRDefault="00417045">
      <w:pPr>
        <w:pStyle w:val="ConsPlusNormal"/>
        <w:ind w:firstLine="540"/>
        <w:jc w:val="both"/>
      </w:pPr>
      <w:proofErr w:type="gramStart"/>
      <w:r>
        <w:t>1)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17045" w:rsidRDefault="00417045">
      <w:pPr>
        <w:pStyle w:val="ConsPlusNormal"/>
        <w:ind w:firstLine="540"/>
        <w:jc w:val="both"/>
      </w:pPr>
      <w:r>
        <w:t>2)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417045" w:rsidRDefault="00417045">
      <w:pPr>
        <w:pStyle w:val="ConsPlusNormal"/>
        <w:ind w:firstLine="540"/>
        <w:jc w:val="both"/>
      </w:pPr>
      <w:r>
        <w:t>3)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417045" w:rsidRDefault="00417045">
      <w:pPr>
        <w:pStyle w:val="ConsPlusNormal"/>
        <w:ind w:firstLine="540"/>
        <w:jc w:val="both"/>
      </w:pPr>
      <w:bookmarkStart w:id="7" w:name="P72"/>
      <w:bookmarkEnd w:id="7"/>
      <w:r>
        <w:t xml:space="preserve">18. Комиссия вправе принять иное, чем предусмотрено </w:t>
      </w:r>
      <w:hyperlink w:anchor="P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72" w:history="1">
        <w:r>
          <w:rPr>
            <w:color w:val="0000FF"/>
          </w:rPr>
          <w:t>18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17045" w:rsidRDefault="00417045">
      <w:pPr>
        <w:pStyle w:val="ConsPlusNormal"/>
        <w:ind w:firstLine="540"/>
        <w:jc w:val="both"/>
      </w:pPr>
      <w:r>
        <w:t>19.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417045" w:rsidRDefault="00417045">
      <w:pPr>
        <w:pStyle w:val="ConsPlusNormal"/>
        <w:ind w:firstLine="540"/>
        <w:jc w:val="both"/>
      </w:pPr>
      <w:r>
        <w:t>20.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17045" w:rsidRDefault="00417045">
      <w:pPr>
        <w:pStyle w:val="ConsPlusNormal"/>
        <w:ind w:firstLine="540"/>
        <w:jc w:val="both"/>
      </w:pPr>
      <w:r>
        <w:t>21. Решение комиссии оформляется протоколом, который подписывают члены комиссии, принимавшие участие в ее заседании.</w:t>
      </w:r>
    </w:p>
    <w:p w:rsidR="00417045" w:rsidRDefault="00417045">
      <w:pPr>
        <w:pStyle w:val="ConsPlusNormal"/>
        <w:ind w:firstLine="540"/>
        <w:jc w:val="both"/>
      </w:pPr>
      <w:r>
        <w:t>22. В протоколе заседания комиссии указываются:</w:t>
      </w:r>
    </w:p>
    <w:p w:rsidR="00417045" w:rsidRDefault="00417045">
      <w:pPr>
        <w:pStyle w:val="ConsPlusNormal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417045" w:rsidRDefault="00417045">
      <w:pPr>
        <w:pStyle w:val="ConsPlusNormal"/>
        <w:ind w:firstLine="540"/>
        <w:jc w:val="both"/>
      </w:pPr>
      <w:r>
        <w:t>2) информация о том, что заседание комиссии осуществлялось в порядке, предусмотренном настоящим положением;</w:t>
      </w:r>
    </w:p>
    <w:p w:rsidR="00417045" w:rsidRDefault="00417045">
      <w:pPr>
        <w:pStyle w:val="ConsPlusNormal"/>
        <w:ind w:firstLine="540"/>
        <w:jc w:val="both"/>
      </w:pPr>
      <w:r>
        <w:t>3)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вопрос;</w:t>
      </w:r>
    </w:p>
    <w:p w:rsidR="00417045" w:rsidRDefault="00417045">
      <w:pPr>
        <w:pStyle w:val="ConsPlusNormal"/>
        <w:ind w:firstLine="540"/>
        <w:jc w:val="both"/>
      </w:pPr>
      <w:r>
        <w:t>4) источник информации, содержащий основания для проведения заседания комиссии, и дата поступления информации в кадровое подразделение;</w:t>
      </w:r>
    </w:p>
    <w:p w:rsidR="00417045" w:rsidRDefault="00417045">
      <w:pPr>
        <w:pStyle w:val="ConsPlusNormal"/>
        <w:ind w:firstLine="540"/>
        <w:jc w:val="both"/>
      </w:pPr>
      <w:r>
        <w:t>5) 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:rsidR="00417045" w:rsidRDefault="00417045">
      <w:pPr>
        <w:pStyle w:val="ConsPlusNormal"/>
        <w:ind w:firstLine="540"/>
        <w:jc w:val="both"/>
      </w:pPr>
      <w:r>
        <w:t>6) фамилии, имена, отчества выступивших на заседании лиц и краткое изложение их выступлений;</w:t>
      </w:r>
    </w:p>
    <w:p w:rsidR="00417045" w:rsidRDefault="00417045">
      <w:pPr>
        <w:pStyle w:val="ConsPlusNormal"/>
        <w:ind w:firstLine="540"/>
        <w:jc w:val="both"/>
      </w:pPr>
      <w:r>
        <w:t>7) другие сведения;</w:t>
      </w:r>
    </w:p>
    <w:p w:rsidR="00417045" w:rsidRDefault="00417045">
      <w:pPr>
        <w:pStyle w:val="ConsPlusNormal"/>
        <w:ind w:firstLine="540"/>
        <w:jc w:val="both"/>
      </w:pPr>
      <w:r>
        <w:t>8) результаты голосования;</w:t>
      </w:r>
    </w:p>
    <w:p w:rsidR="00417045" w:rsidRDefault="00417045">
      <w:pPr>
        <w:pStyle w:val="ConsPlusNormal"/>
        <w:ind w:firstLine="540"/>
        <w:jc w:val="both"/>
      </w:pPr>
      <w:r>
        <w:t>9) решение и обоснование его принятия.</w:t>
      </w:r>
    </w:p>
    <w:p w:rsidR="00417045" w:rsidRDefault="00417045">
      <w:pPr>
        <w:pStyle w:val="ConsPlusNormal"/>
        <w:ind w:firstLine="540"/>
        <w:jc w:val="both"/>
      </w:pPr>
      <w:r>
        <w:t xml:space="preserve">23.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</w:t>
      </w:r>
      <w:r>
        <w:lastRenderedPageBreak/>
        <w:t>комиссии.</w:t>
      </w:r>
    </w:p>
    <w:p w:rsidR="00417045" w:rsidRDefault="00417045">
      <w:pPr>
        <w:pStyle w:val="ConsPlusNormal"/>
        <w:ind w:firstLine="540"/>
        <w:jc w:val="both"/>
      </w:pPr>
      <w:r>
        <w:t>24. Выписка из протокола заседания комиссии направляется лицу, замещающему государственную должность, либо гражданину в течение трех дней после проведения соответствующего заседания комиссии.</w:t>
      </w:r>
    </w:p>
    <w:p w:rsidR="00417045" w:rsidRDefault="00417045">
      <w:pPr>
        <w:pStyle w:val="ConsPlusNormal"/>
        <w:ind w:firstLine="540"/>
        <w:jc w:val="both"/>
      </w:pPr>
      <w:r>
        <w:t>26. Решение комиссии может быть обжаловано в порядке, установленном законодательством Российской Федерации.</w:t>
      </w:r>
    </w:p>
    <w:p w:rsidR="00417045" w:rsidRDefault="00417045">
      <w:pPr>
        <w:pStyle w:val="ConsPlusNormal"/>
      </w:pPr>
    </w:p>
    <w:p w:rsidR="00417045" w:rsidRDefault="00417045">
      <w:pPr>
        <w:pStyle w:val="ConsPlusNormal"/>
      </w:pPr>
    </w:p>
    <w:p w:rsidR="00417045" w:rsidRDefault="0041704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9667D" w:rsidRDefault="0089667D"/>
    <w:sectPr w:rsidR="0089667D" w:rsidSect="00D5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7045"/>
    <w:rsid w:val="00417045"/>
    <w:rsid w:val="008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C42D08ABD3803AA67AA6B231998BF568DB6B194261A1AA95418C45979591FV9M5H" TargetMode="External"/><Relationship Id="rId5" Type="http://schemas.openxmlformats.org/officeDocument/2006/relationships/hyperlink" Target="consultantplus://offline/ref=B20C42D08ABD3803AA67B4663575CFB35481EAB993261245F00B43990EV7M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Вавилов</cp:lastModifiedBy>
  <cp:revision>1</cp:revision>
  <dcterms:created xsi:type="dcterms:W3CDTF">2015-10-23T07:12:00Z</dcterms:created>
  <dcterms:modified xsi:type="dcterms:W3CDTF">2015-10-23T07:12:00Z</dcterms:modified>
</cp:coreProperties>
</file>