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6" w:rsidRP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оценки </w:t>
      </w:r>
    </w:p>
    <w:p w:rsidR="00B96BB6" w:rsidRP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регулирующего воздействия</w:t>
      </w:r>
    </w:p>
    <w:p w:rsidR="00B96BB6" w:rsidRPr="0092749C" w:rsidRDefault="00B96BB6" w:rsidP="00391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B96BB6" w:rsidRPr="0092749C" w:rsidRDefault="0092749C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Общая информация</w:t>
      </w:r>
    </w:p>
    <w:p w:rsidR="00E8372A" w:rsidRPr="0092749C" w:rsidRDefault="0092749C" w:rsidP="00E8372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4"/>
      <w:bookmarkEnd w:id="0"/>
      <w:r>
        <w:rPr>
          <w:rFonts w:ascii="Times New Roman" w:hAnsi="Times New Roman" w:cs="Times New Roman"/>
          <w:b/>
          <w:sz w:val="26"/>
          <w:szCs w:val="26"/>
        </w:rPr>
        <w:t>1.1. 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B96BB6" w:rsidRPr="0092749C">
        <w:rPr>
          <w:rFonts w:ascii="Times New Roman" w:hAnsi="Times New Roman" w:cs="Times New Roman"/>
          <w:sz w:val="26"/>
          <w:szCs w:val="26"/>
        </w:rPr>
        <w:t xml:space="preserve"> </w:t>
      </w:r>
      <w:r w:rsidRPr="0092749C">
        <w:rPr>
          <w:rFonts w:ascii="Times New Roman" w:hAnsi="Times New Roman" w:cs="Times New Roman"/>
          <w:sz w:val="26"/>
          <w:szCs w:val="26"/>
        </w:rPr>
        <w:t>с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ектор </w:t>
      </w:r>
      <w:r w:rsidR="00A11202" w:rsidRPr="0092749C">
        <w:rPr>
          <w:rFonts w:ascii="Times New Roman" w:hAnsi="Times New Roman" w:cs="Times New Roman"/>
          <w:sz w:val="26"/>
          <w:szCs w:val="26"/>
        </w:rPr>
        <w:t>по торговле и потребительскому рынку управления агропромышленного комплекса, торговли и продовольствия Департамента природных ресурсов, экологии и агропромышленного комплекса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округа. </w:t>
      </w:r>
    </w:p>
    <w:p w:rsidR="00E8372A" w:rsidRPr="0092749C" w:rsidRDefault="0092749C" w:rsidP="00F63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Вид и наименование проекта:</w:t>
      </w:r>
      <w:r w:rsidR="00B96BB6" w:rsidRPr="0092749C">
        <w:rPr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роект постановления Администрации Ненецкого автономного округа </w:t>
      </w:r>
      <w:r w:rsidR="001454AD" w:rsidRPr="001454AD">
        <w:rPr>
          <w:rFonts w:ascii="Times New Roman" w:hAnsi="Times New Roman" w:cs="Times New Roman"/>
          <w:sz w:val="26"/>
          <w:szCs w:val="26"/>
        </w:rPr>
        <w:t>«</w:t>
      </w:r>
      <w:r w:rsidR="00CA334B" w:rsidRPr="00CA334B">
        <w:rPr>
          <w:rFonts w:ascii="Times New Roman" w:hAnsi="Times New Roman" w:cs="Times New Roman"/>
          <w:sz w:val="26"/>
          <w:szCs w:val="26"/>
        </w:rPr>
        <w:t>О внесении изменений в Приложение 2 к постановлению Администрации Ненецкого автономного округа от 17.04.2015 № 117-п</w:t>
      </w:r>
      <w:r w:rsidR="001454AD" w:rsidRPr="001454AD">
        <w:rPr>
          <w:rFonts w:ascii="Times New Roman" w:hAnsi="Times New Roman" w:cs="Times New Roman"/>
          <w:sz w:val="26"/>
          <w:szCs w:val="26"/>
        </w:rPr>
        <w:t>»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П</w:t>
      </w:r>
      <w:r w:rsidR="00E8372A" w:rsidRPr="0092749C">
        <w:rPr>
          <w:rFonts w:ascii="Times New Roman" w:hAnsi="Times New Roman" w:cs="Times New Roman"/>
          <w:sz w:val="26"/>
          <w:szCs w:val="26"/>
        </w:rPr>
        <w:t>роект).</w:t>
      </w:r>
    </w:p>
    <w:p w:rsidR="00B96BB6" w:rsidRPr="0092749C" w:rsidRDefault="0092749C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Степень регулирующего воздействия проекта нормативного правового акта</w:t>
      </w:r>
      <w:hyperlink w:anchor="Par346" w:history="1"/>
      <w:r w:rsidR="00B96BB6" w:rsidRPr="0092749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D46D1" w:rsidRPr="0092749C">
        <w:rPr>
          <w:rFonts w:ascii="Times New Roman" w:hAnsi="Times New Roman" w:cs="Times New Roman"/>
          <w:sz w:val="26"/>
          <w:szCs w:val="26"/>
        </w:rPr>
        <w:t>высокая.</w:t>
      </w:r>
    </w:p>
    <w:p w:rsidR="00E8372A" w:rsidRPr="0092749C" w:rsidRDefault="0092749C" w:rsidP="00927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1.4. 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34B" w:rsidRPr="00CA334B">
        <w:rPr>
          <w:rFonts w:ascii="Times New Roman" w:hAnsi="Times New Roman" w:cs="Times New Roman"/>
          <w:sz w:val="26"/>
          <w:szCs w:val="26"/>
        </w:rPr>
        <w:t>повышение цен на сырье и энергоресурсы</w:t>
      </w:r>
      <w:r w:rsidR="008C692B">
        <w:rPr>
          <w:rFonts w:ascii="Times New Roman" w:hAnsi="Times New Roman" w:cs="Times New Roman"/>
          <w:sz w:val="26"/>
          <w:szCs w:val="26"/>
        </w:rPr>
        <w:t>.</w:t>
      </w:r>
    </w:p>
    <w:p w:rsidR="00E8372A" w:rsidRPr="0092749C" w:rsidRDefault="0092749C" w:rsidP="00927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1.5. 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целей предлагаемого регулирования:</w:t>
      </w:r>
      <w:r w:rsidR="00A30C55" w:rsidRPr="0092749C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12"/>
      <w:bookmarkEnd w:id="1"/>
      <w:r w:rsidR="00CA334B" w:rsidRPr="00CA334B">
        <w:rPr>
          <w:rFonts w:ascii="Times New Roman" w:hAnsi="Times New Roman" w:cs="Times New Roman"/>
          <w:sz w:val="26"/>
          <w:szCs w:val="26"/>
        </w:rPr>
        <w:t>обеспечение жителей Ненецкого автономного округа хлебом основных сортов по доступным ценам.</w:t>
      </w:r>
    </w:p>
    <w:p w:rsidR="00CA334B" w:rsidRPr="00CA334B" w:rsidRDefault="0092749C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1.6. 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содержания проекта:</w:t>
      </w:r>
      <w:r w:rsidR="00E819BA" w:rsidRPr="009274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34B">
        <w:rPr>
          <w:rFonts w:ascii="Times New Roman" w:hAnsi="Times New Roman" w:cs="Times New Roman"/>
          <w:sz w:val="26"/>
          <w:szCs w:val="26"/>
        </w:rPr>
        <w:t>в</w:t>
      </w:r>
      <w:r w:rsidR="00CA334B" w:rsidRPr="00CA334B">
        <w:rPr>
          <w:rFonts w:ascii="Times New Roman" w:hAnsi="Times New Roman" w:cs="Times New Roman"/>
          <w:sz w:val="26"/>
          <w:szCs w:val="26"/>
        </w:rPr>
        <w:t xml:space="preserve"> соответствии с методикой расчета размера субсидии на частичное возмещение затрат на производство хлеба к Порядку предоставления субсидий в целях частичного возмещения затрат, возникающих в связи с производством хлеба и (или) в связи с оказанием услуг по его доставке, утвержденному постановлением Администрации Ненецкого автономного округа от 17.04.2015 № 117-п размер субсидии ежегодно увеличивается на индекс-дефлятор, установленный Министерством экономического развития Российской Федерации.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Приказом Управления по государственному регулированию цен (тарифов) Ненецкого автономного округа от 19.12.2019 № 84 «Об установлении тарифов на электрическую энергию (мощность), вырабатываемую дизельными электростанциями, для потребителей муниципального предприятия Заполярного района «Севержилкомсервис» на долгосрочный период регулирования 2020 - 2022 годов» (далее – Приказ) утверждены льготные тарифы на электрическую энергию для юридических лиц и индивидуальных предпринимателей, относящиеся к субъектам малого и среднего предпринимательства.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Однако действие Приказа не распространяются на производителей, получающих электрическую энергию от ГУП НАО «Нарьян-Марская электростанция» (АО «Нарьян-Марский хлебозавод»; Нарьян-Марское ГОРПО; ПО Печорский Пекарь; ИП Левчакова Л.Д.).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В МО «Поселок Амдерма» осуществляет деятельность по производству хлеба МУП «Амдерма», которое в свою очередь не является субъектом малого и среднего предпринимательства.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Учитывая вышеизложенное Департаментом природных ресурсов, экологии и агропромышленного комплекса Ненецкого автономного округа разработан проект постановления Администрации Ненецкого автономн</w:t>
      </w:r>
      <w:bookmarkStart w:id="2" w:name="_GoBack"/>
      <w:bookmarkEnd w:id="2"/>
      <w:r w:rsidRPr="00CA334B">
        <w:rPr>
          <w:rFonts w:ascii="Times New Roman" w:hAnsi="Times New Roman" w:cs="Times New Roman"/>
          <w:sz w:val="26"/>
          <w:szCs w:val="26"/>
        </w:rPr>
        <w:t xml:space="preserve">ого округа «О внесении </w:t>
      </w:r>
      <w:r w:rsidRPr="00CA334B">
        <w:rPr>
          <w:rFonts w:ascii="Times New Roman" w:hAnsi="Times New Roman" w:cs="Times New Roman"/>
          <w:sz w:val="26"/>
          <w:szCs w:val="26"/>
        </w:rPr>
        <w:lastRenderedPageBreak/>
        <w:t>изменений в Приложение 2 к постановлению Администрации Ненецкого автономного округа от 17.04.2015 № 117-п» (далее – Проект).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Проектом предлагается проиндексировать размер субсидий на частичное возмещение затрат на производство хлеба основных сортов в следующих муниципальных образованиях Ненецкого автономного округа: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МО «Приморско-Куйский сельсовет»;</w:t>
      </w:r>
    </w:p>
    <w:p w:rsidR="00CA334B" w:rsidRPr="00CA334B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МО «Поселок Амдерма»;</w:t>
      </w:r>
    </w:p>
    <w:p w:rsidR="00F630ED" w:rsidRDefault="00CA334B" w:rsidP="00CA3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МО «Городской округ «Город Нарьян-Мар»</w:t>
      </w:r>
      <w:r w:rsidR="00E93F42">
        <w:rPr>
          <w:rFonts w:ascii="Times New Roman" w:hAnsi="Times New Roman" w:cs="Times New Roman"/>
          <w:sz w:val="26"/>
          <w:szCs w:val="26"/>
        </w:rPr>
        <w:t>.</w:t>
      </w:r>
    </w:p>
    <w:p w:rsidR="00B96BB6" w:rsidRPr="003E23BA" w:rsidRDefault="003E23BA" w:rsidP="00163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1.7. 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Срок, в течение которого принимались предложения в связи </w:t>
      </w:r>
      <w:r w:rsidR="00047251">
        <w:rPr>
          <w:rFonts w:ascii="Times New Roman" w:hAnsi="Times New Roman" w:cs="Times New Roman"/>
          <w:b/>
          <w:sz w:val="26"/>
          <w:szCs w:val="26"/>
        </w:rPr>
        <w:br/>
        <w:t xml:space="preserve">с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размещением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34B">
        <w:rPr>
          <w:rFonts w:ascii="Times New Roman" w:hAnsi="Times New Roman" w:cs="Times New Roman"/>
          <w:sz w:val="26"/>
          <w:szCs w:val="26"/>
        </w:rPr>
        <w:t>19.02</w:t>
      </w:r>
      <w:r w:rsidR="00E93F42">
        <w:rPr>
          <w:rFonts w:ascii="Times New Roman" w:hAnsi="Times New Roman" w:cs="Times New Roman"/>
          <w:sz w:val="26"/>
          <w:szCs w:val="26"/>
        </w:rPr>
        <w:t>.2020</w:t>
      </w:r>
      <w:r w:rsidR="00F551BB" w:rsidRPr="003E23BA">
        <w:rPr>
          <w:rFonts w:ascii="Times New Roman" w:hAnsi="Times New Roman" w:cs="Times New Roman"/>
          <w:sz w:val="26"/>
          <w:szCs w:val="26"/>
        </w:rPr>
        <w:t xml:space="preserve"> – </w:t>
      </w:r>
      <w:r w:rsidR="00CA334B">
        <w:rPr>
          <w:rFonts w:ascii="Times New Roman" w:hAnsi="Times New Roman" w:cs="Times New Roman"/>
          <w:sz w:val="26"/>
          <w:szCs w:val="26"/>
        </w:rPr>
        <w:t>04.03</w:t>
      </w:r>
      <w:r w:rsidR="00E93F42">
        <w:rPr>
          <w:rFonts w:ascii="Times New Roman" w:hAnsi="Times New Roman" w:cs="Times New Roman"/>
          <w:sz w:val="26"/>
          <w:szCs w:val="26"/>
        </w:rPr>
        <w:t>.2020</w:t>
      </w:r>
      <w:r w:rsidR="00BE2946" w:rsidRPr="003E23BA">
        <w:rPr>
          <w:rFonts w:ascii="Times New Roman" w:hAnsi="Times New Roman" w:cs="Times New Roman"/>
          <w:sz w:val="26"/>
          <w:szCs w:val="26"/>
        </w:rPr>
        <w:t>.</w:t>
      </w:r>
    </w:p>
    <w:p w:rsidR="00B96BB6" w:rsidRPr="003E23BA" w:rsidRDefault="003E23BA" w:rsidP="003E2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1.8. 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Количество предложений, полученных в связи с размещением уведомления о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  <w:r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sz w:val="26"/>
          <w:szCs w:val="26"/>
        </w:rPr>
        <w:t xml:space="preserve">всего </w:t>
      </w:r>
      <w:r w:rsidR="00A30C55" w:rsidRPr="003E23BA">
        <w:rPr>
          <w:rFonts w:ascii="Times New Roman" w:hAnsi="Times New Roman" w:cs="Times New Roman"/>
          <w:sz w:val="26"/>
          <w:szCs w:val="26"/>
        </w:rPr>
        <w:t>-</w:t>
      </w:r>
      <w:r w:rsidR="008C692B">
        <w:rPr>
          <w:rFonts w:ascii="Times New Roman" w:hAnsi="Times New Roman" w:cs="Times New Roman"/>
          <w:sz w:val="26"/>
          <w:szCs w:val="26"/>
        </w:rPr>
        <w:t>0</w:t>
      </w: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1.9. 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Полный электронный адрес размещения сводки предложений </w:t>
      </w:r>
      <w:r w:rsidRPr="003E23BA">
        <w:rPr>
          <w:rFonts w:ascii="Times New Roman" w:hAnsi="Times New Roman" w:cs="Times New Roman"/>
          <w:b/>
          <w:sz w:val="26"/>
          <w:szCs w:val="26"/>
        </w:rPr>
        <w:t>по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3E23BA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F551BB" w:rsidRPr="003E23BA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F551BB" w:rsidRPr="003E23BA">
        <w:rPr>
          <w:rFonts w:ascii="Times New Roman" w:hAnsi="Times New Roman" w:cs="Times New Roman"/>
          <w:sz w:val="26"/>
          <w:szCs w:val="26"/>
        </w:rPr>
        <w:t>/</w:t>
      </w:r>
      <w:r w:rsidRPr="003E23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372A" w:rsidRPr="00F82341" w:rsidRDefault="003E23BA" w:rsidP="00F82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3" w:name="Par23"/>
      <w:bookmarkEnd w:id="3"/>
      <w:r>
        <w:rPr>
          <w:rFonts w:ascii="Times New Roman" w:hAnsi="Times New Roman" w:cs="Times New Roman"/>
          <w:b/>
          <w:sz w:val="26"/>
          <w:szCs w:val="26"/>
        </w:rPr>
        <w:t>1.10. 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Контактная информация об исполнителе разработчика проекта:</w:t>
      </w:r>
      <w:r w:rsidR="00F82341" w:rsidRPr="00F823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2341" w:rsidRPr="00F82341">
        <w:rPr>
          <w:rFonts w:ascii="Times New Roman" w:hAnsi="Times New Roman" w:cs="Times New Roman"/>
          <w:sz w:val="26"/>
          <w:szCs w:val="26"/>
        </w:rPr>
        <w:t>главный консультант сектора по торговле и потребительскому рынку управления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 – Филиппова Мария Сергее</w:t>
      </w:r>
      <w:r w:rsidR="00F82341">
        <w:rPr>
          <w:rFonts w:ascii="Times New Roman" w:hAnsi="Times New Roman" w:cs="Times New Roman"/>
          <w:sz w:val="26"/>
          <w:szCs w:val="26"/>
        </w:rPr>
        <w:t>вна,</w:t>
      </w:r>
      <w:r w:rsidR="001C45C6" w:rsidRPr="003E23BA">
        <w:rPr>
          <w:rFonts w:ascii="Times New Roman" w:hAnsi="Times New Roman" w:cs="Times New Roman"/>
          <w:sz w:val="26"/>
          <w:szCs w:val="26"/>
        </w:rPr>
        <w:t xml:space="preserve"> (818-53) 2-38-68</w:t>
      </w:r>
      <w:r w:rsidR="00E8372A" w:rsidRPr="003E23BA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mfilippova</w:t>
        </w:r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adm</w:t>
        </w:r>
        <w:r w:rsidR="00F82341" w:rsidRPr="007F0CA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-nao.ru</w:t>
        </w:r>
      </w:hyperlink>
      <w:r w:rsidRPr="007F0CA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1208" w:rsidRDefault="00771208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Детальное описание проблемы, целей и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  <w:r w:rsidR="00FF458B">
        <w:rPr>
          <w:rFonts w:ascii="Times New Roman" w:hAnsi="Times New Roman" w:cs="Times New Roman"/>
          <w:b/>
          <w:sz w:val="26"/>
          <w:szCs w:val="26"/>
        </w:rPr>
        <w:t>.</w:t>
      </w:r>
    </w:p>
    <w:p w:rsidR="003A4AB4" w:rsidRDefault="003E23BA" w:rsidP="003E23B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29"/>
      <w:bookmarkEnd w:id="4"/>
      <w:r w:rsidRPr="003E23BA">
        <w:rPr>
          <w:rFonts w:ascii="Times New Roman" w:hAnsi="Times New Roman" w:cs="Times New Roman"/>
          <w:b/>
          <w:sz w:val="26"/>
          <w:szCs w:val="26"/>
        </w:rPr>
        <w:t>2.1. 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Формулировка проблемы:</w:t>
      </w:r>
      <w:r w:rsidR="00CF0C54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34B" w:rsidRPr="00CA334B">
        <w:rPr>
          <w:rFonts w:ascii="Times New Roman" w:hAnsi="Times New Roman" w:cs="Times New Roman"/>
          <w:sz w:val="26"/>
          <w:szCs w:val="26"/>
        </w:rPr>
        <w:t>повышение цен на сырье и энергоресурсы,</w:t>
      </w:r>
      <w:r w:rsidR="00CA334B">
        <w:rPr>
          <w:rFonts w:ascii="Times New Roman" w:hAnsi="Times New Roman" w:cs="Times New Roman"/>
          <w:sz w:val="26"/>
          <w:szCs w:val="26"/>
        </w:rPr>
        <w:t xml:space="preserve"> связанные с инфляционными процессами</w:t>
      </w:r>
      <w:r w:rsidR="00CA334B" w:rsidRPr="00CA334B">
        <w:rPr>
          <w:rFonts w:ascii="Times New Roman" w:hAnsi="Times New Roman" w:cs="Times New Roman"/>
          <w:sz w:val="26"/>
          <w:szCs w:val="26"/>
        </w:rPr>
        <w:t>.</w:t>
      </w:r>
    </w:p>
    <w:p w:rsidR="00CA334B" w:rsidRPr="003E23BA" w:rsidRDefault="00CA334B" w:rsidP="003E23BA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4024" w:rsidRPr="00E93F42" w:rsidRDefault="003E23BA" w:rsidP="009E4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2.2. 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Информация о возникновении, выявлении проблемы и мерах, принятых ранее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900DF1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34B" w:rsidRPr="00CA334B">
        <w:rPr>
          <w:rFonts w:ascii="Times New Roman" w:hAnsi="Times New Roman" w:cs="Times New Roman"/>
          <w:sz w:val="26"/>
          <w:szCs w:val="26"/>
        </w:rPr>
        <w:t>в соответствии с методикой расчета размера субсидии на частичное возмещение затрат на производство хлеба к Порядку предоставления субсидий в целях частичного возмещения затрат, возникающих в связи с производством хлеба и (или) в связи с оказанием услуг по его доставке, утвержденному постановлением Администрации Ненецкого автономного округа от 17.04.2015 № 117-п размер субсидии ежегодно увеличивается на индекс-дефлятор, установленный Министерством экономического развития Российской Федерации.</w:t>
      </w:r>
    </w:p>
    <w:p w:rsidR="00CA334B" w:rsidRPr="00CA334B" w:rsidRDefault="003E23BA" w:rsidP="00CA334B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2.3. 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Основные группы </w:t>
      </w:r>
      <w:r>
        <w:rPr>
          <w:rFonts w:ascii="Times New Roman" w:hAnsi="Times New Roman" w:cs="Times New Roman"/>
          <w:b/>
          <w:sz w:val="26"/>
          <w:szCs w:val="26"/>
        </w:rPr>
        <w:t>субъектов предпринимательской и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инвестиционной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C6FBC" w:rsidRPr="00EC6FBC">
        <w:rPr>
          <w:rFonts w:ascii="Times New Roman" w:eastAsia="Calibri" w:hAnsi="Times New Roman" w:cs="Times New Roman"/>
          <w:sz w:val="26"/>
          <w:szCs w:val="26"/>
        </w:rPr>
        <w:t>юридически</w:t>
      </w:r>
      <w:r w:rsidR="00EC6FBC">
        <w:rPr>
          <w:rFonts w:ascii="Times New Roman" w:eastAsia="Calibri" w:hAnsi="Times New Roman" w:cs="Times New Roman"/>
          <w:sz w:val="26"/>
          <w:szCs w:val="26"/>
        </w:rPr>
        <w:t>е</w:t>
      </w:r>
      <w:r w:rsidR="00EC6FBC" w:rsidRPr="00EC6FBC">
        <w:rPr>
          <w:rFonts w:ascii="Times New Roman" w:eastAsia="Calibri" w:hAnsi="Times New Roman" w:cs="Times New Roman"/>
          <w:sz w:val="26"/>
          <w:szCs w:val="26"/>
        </w:rPr>
        <w:t xml:space="preserve"> лица и индивидуальны</w:t>
      </w:r>
      <w:r w:rsidR="00EC6FBC">
        <w:rPr>
          <w:rFonts w:ascii="Times New Roman" w:eastAsia="Calibri" w:hAnsi="Times New Roman" w:cs="Times New Roman"/>
          <w:sz w:val="26"/>
          <w:szCs w:val="26"/>
        </w:rPr>
        <w:t>е</w:t>
      </w:r>
      <w:r w:rsidR="00EC6FBC" w:rsidRPr="00EC6FBC">
        <w:rPr>
          <w:rFonts w:ascii="Times New Roman" w:eastAsia="Calibri" w:hAnsi="Times New Roman" w:cs="Times New Roman"/>
          <w:sz w:val="26"/>
          <w:szCs w:val="26"/>
        </w:rPr>
        <w:t xml:space="preserve"> предпринимател</w:t>
      </w:r>
      <w:r w:rsidR="00EC6FBC">
        <w:rPr>
          <w:rFonts w:ascii="Times New Roman" w:eastAsia="Calibri" w:hAnsi="Times New Roman" w:cs="Times New Roman"/>
          <w:sz w:val="26"/>
          <w:szCs w:val="26"/>
        </w:rPr>
        <w:t>и</w:t>
      </w:r>
      <w:r w:rsidR="00EC6FBC" w:rsidRPr="00EC6FBC">
        <w:rPr>
          <w:rFonts w:ascii="Times New Roman" w:eastAsia="Calibri" w:hAnsi="Times New Roman" w:cs="Times New Roman"/>
          <w:sz w:val="26"/>
          <w:szCs w:val="26"/>
        </w:rPr>
        <w:t>, осуществляющи</w:t>
      </w:r>
      <w:r w:rsidR="00EC6FBC">
        <w:rPr>
          <w:rFonts w:ascii="Times New Roman" w:eastAsia="Calibri" w:hAnsi="Times New Roman" w:cs="Times New Roman"/>
          <w:sz w:val="26"/>
          <w:szCs w:val="26"/>
        </w:rPr>
        <w:t>е</w:t>
      </w:r>
      <w:r w:rsidR="00EC6FBC" w:rsidRPr="00EC6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334B">
        <w:rPr>
          <w:rFonts w:ascii="Times New Roman" w:eastAsia="Calibri" w:hAnsi="Times New Roman" w:cs="Times New Roman"/>
          <w:sz w:val="26"/>
          <w:szCs w:val="26"/>
        </w:rPr>
        <w:t xml:space="preserve">производство хлеба </w:t>
      </w:r>
      <w:r w:rsidR="00CA334B" w:rsidRPr="00CA334B">
        <w:rPr>
          <w:rFonts w:ascii="Times New Roman" w:eastAsia="Calibri" w:hAnsi="Times New Roman" w:cs="Times New Roman"/>
          <w:sz w:val="26"/>
          <w:szCs w:val="26"/>
        </w:rPr>
        <w:t>в следующих муниципальных образованиях Ненецкого автономного округа:</w:t>
      </w:r>
    </w:p>
    <w:p w:rsidR="00CA334B" w:rsidRPr="00CA334B" w:rsidRDefault="00CA334B" w:rsidP="00CA334B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334B">
        <w:rPr>
          <w:rFonts w:ascii="Times New Roman" w:eastAsia="Calibri" w:hAnsi="Times New Roman" w:cs="Times New Roman"/>
          <w:sz w:val="26"/>
          <w:szCs w:val="26"/>
        </w:rPr>
        <w:t>МО «Приморско-Куйский сельсовет»;</w:t>
      </w:r>
    </w:p>
    <w:p w:rsidR="00CA334B" w:rsidRPr="00CA334B" w:rsidRDefault="00CA334B" w:rsidP="00CA334B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334B">
        <w:rPr>
          <w:rFonts w:ascii="Times New Roman" w:eastAsia="Calibri" w:hAnsi="Times New Roman" w:cs="Times New Roman"/>
          <w:sz w:val="26"/>
          <w:szCs w:val="26"/>
        </w:rPr>
        <w:t>МО «Поселок Амдерма»;</w:t>
      </w:r>
    </w:p>
    <w:p w:rsidR="00E8372A" w:rsidRPr="003E23BA" w:rsidRDefault="00CA334B" w:rsidP="00CA334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eastAsia="Calibri" w:hAnsi="Times New Roman" w:cs="Times New Roman"/>
          <w:sz w:val="26"/>
          <w:szCs w:val="26"/>
        </w:rPr>
        <w:t>МО «Городской округ «Город Нарьян-Мар».</w:t>
      </w:r>
    </w:p>
    <w:p w:rsidR="003A4AB4" w:rsidRPr="00A25400" w:rsidRDefault="003E23BA" w:rsidP="003A4AB4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43CD">
        <w:rPr>
          <w:rFonts w:ascii="Times New Roman" w:hAnsi="Times New Roman" w:cs="Times New Roman"/>
          <w:b/>
          <w:sz w:val="26"/>
          <w:szCs w:val="26"/>
        </w:rPr>
        <w:t>2.4. </w:t>
      </w:r>
      <w:r w:rsidR="00B96BB6" w:rsidRPr="003443CD">
        <w:rPr>
          <w:rFonts w:ascii="Times New Roman" w:hAnsi="Times New Roman" w:cs="Times New Roman"/>
          <w:b/>
          <w:sz w:val="26"/>
          <w:szCs w:val="26"/>
        </w:rPr>
        <w:t xml:space="preserve">Характеристика негативных эффектов, возникающих в связи </w:t>
      </w:r>
      <w:r w:rsidR="00EC6FBC" w:rsidRPr="003443CD">
        <w:rPr>
          <w:rFonts w:ascii="Times New Roman" w:hAnsi="Times New Roman" w:cs="Times New Roman"/>
          <w:b/>
          <w:sz w:val="26"/>
          <w:szCs w:val="26"/>
        </w:rPr>
        <w:br/>
        <w:t xml:space="preserve">с </w:t>
      </w:r>
      <w:r w:rsidR="00B96BB6" w:rsidRPr="003443CD">
        <w:rPr>
          <w:rFonts w:ascii="Times New Roman" w:hAnsi="Times New Roman" w:cs="Times New Roman"/>
          <w:b/>
          <w:sz w:val="26"/>
          <w:szCs w:val="26"/>
        </w:rPr>
        <w:t>наличием</w:t>
      </w:r>
      <w:r w:rsidR="004C5827" w:rsidRPr="003443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443CD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4C5827" w:rsidRPr="003443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5400">
        <w:rPr>
          <w:rFonts w:ascii="Times New Roman" w:hAnsi="Times New Roman" w:cs="Times New Roman"/>
          <w:sz w:val="26"/>
          <w:szCs w:val="26"/>
        </w:rPr>
        <w:t>образование убытков у производителей хлеба.</w:t>
      </w:r>
    </w:p>
    <w:p w:rsidR="00A25400" w:rsidRPr="00A25400" w:rsidRDefault="003E23BA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2.5. 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Описание предлагаемого регулирования и иных возможных способов решения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5" w:name="Par40"/>
      <w:bookmarkEnd w:id="5"/>
      <w:r w:rsidR="00027D05" w:rsidRPr="00027D05">
        <w:rPr>
          <w:rFonts w:ascii="Times New Roman" w:hAnsi="Times New Roman" w:cs="Times New Roman"/>
          <w:sz w:val="26"/>
          <w:szCs w:val="26"/>
        </w:rPr>
        <w:t xml:space="preserve">Проектом </w:t>
      </w:r>
      <w:r w:rsidR="00A25400">
        <w:rPr>
          <w:rFonts w:ascii="Times New Roman" w:hAnsi="Times New Roman" w:cs="Times New Roman"/>
          <w:sz w:val="26"/>
          <w:szCs w:val="26"/>
        </w:rPr>
        <w:t xml:space="preserve">предлагается проиндексировать ставки субсидии на производство хлеба </w:t>
      </w:r>
      <w:r w:rsidR="00A25400" w:rsidRPr="00A25400">
        <w:rPr>
          <w:rFonts w:ascii="Times New Roman" w:hAnsi="Times New Roman" w:cs="Times New Roman"/>
          <w:sz w:val="26"/>
          <w:szCs w:val="26"/>
        </w:rPr>
        <w:t>в следующих муниципальных образованиях Ненецкого автономного округа:</w:t>
      </w:r>
    </w:p>
    <w:p w:rsidR="00A25400" w:rsidRPr="00A25400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400">
        <w:rPr>
          <w:rFonts w:ascii="Times New Roman" w:hAnsi="Times New Roman" w:cs="Times New Roman"/>
          <w:sz w:val="26"/>
          <w:szCs w:val="26"/>
        </w:rPr>
        <w:t>МО «Приморско-Куйский сельсовет»;</w:t>
      </w:r>
    </w:p>
    <w:p w:rsidR="00A25400" w:rsidRPr="00A25400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400">
        <w:rPr>
          <w:rFonts w:ascii="Times New Roman" w:hAnsi="Times New Roman" w:cs="Times New Roman"/>
          <w:sz w:val="26"/>
          <w:szCs w:val="26"/>
        </w:rPr>
        <w:t>МО «Поселок Амдерма»;</w:t>
      </w:r>
    </w:p>
    <w:p w:rsidR="00027D05" w:rsidRPr="00027D05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400">
        <w:rPr>
          <w:rFonts w:ascii="Times New Roman" w:hAnsi="Times New Roman" w:cs="Times New Roman"/>
          <w:sz w:val="26"/>
          <w:szCs w:val="26"/>
        </w:rPr>
        <w:t>МО «Городской округ «Город Нарьян-Мар».</w:t>
      </w:r>
    </w:p>
    <w:p w:rsidR="004821E7" w:rsidRDefault="004821E7" w:rsidP="00BB5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6BB6" w:rsidRPr="00E36E15" w:rsidRDefault="00E36E15" w:rsidP="00E8372A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2.6. 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 xml:space="preserve">Риски решения проблемы предложенным способом регулирования </w:t>
      </w:r>
      <w:r w:rsidR="00B42DAA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и риски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21E7">
        <w:rPr>
          <w:rFonts w:ascii="Times New Roman" w:hAnsi="Times New Roman" w:cs="Times New Roman"/>
          <w:sz w:val="26"/>
          <w:szCs w:val="26"/>
        </w:rPr>
        <w:t>не предусматриваются</w:t>
      </w:r>
      <w:r w:rsidR="004C5827" w:rsidRPr="00E36E15">
        <w:rPr>
          <w:rFonts w:ascii="Times New Roman" w:hAnsi="Times New Roman" w:cs="Times New Roman"/>
          <w:sz w:val="26"/>
          <w:szCs w:val="26"/>
        </w:rPr>
        <w:t>.</w:t>
      </w:r>
    </w:p>
    <w:p w:rsidR="00B96BB6" w:rsidRPr="00FE3689" w:rsidRDefault="00E36E15" w:rsidP="0089114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2.7. 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 xml:space="preserve">Анализ опыта иных субъектов Российской Федерации </w:t>
      </w:r>
      <w:r w:rsidR="00B42DAA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в соответствующих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21E7">
        <w:rPr>
          <w:rFonts w:ascii="Times New Roman" w:hAnsi="Times New Roman" w:cs="Times New Roman"/>
          <w:sz w:val="26"/>
          <w:szCs w:val="26"/>
        </w:rPr>
        <w:t>не производился</w:t>
      </w:r>
    </w:p>
    <w:p w:rsidR="00B96BB6" w:rsidRPr="00FE3689" w:rsidRDefault="001B257B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44"/>
      <w:bookmarkEnd w:id="6"/>
      <w:r>
        <w:rPr>
          <w:rFonts w:ascii="Times New Roman" w:hAnsi="Times New Roman" w:cs="Times New Roman"/>
          <w:b/>
          <w:sz w:val="26"/>
          <w:szCs w:val="26"/>
        </w:rPr>
        <w:t>2.8. </w:t>
      </w:r>
      <w:r w:rsidR="004C5827" w:rsidRPr="00FE3689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FE3689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>целей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811C3">
        <w:rPr>
          <w:rFonts w:ascii="Times New Roman" w:hAnsi="Times New Roman" w:cs="Times New Roman"/>
          <w:sz w:val="26"/>
          <w:szCs w:val="26"/>
        </w:rPr>
        <w:t>отсутствуют</w:t>
      </w:r>
      <w:r w:rsidR="00E94C7A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5E4C84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" w:name="Par47"/>
      <w:bookmarkEnd w:id="7"/>
      <w:r>
        <w:rPr>
          <w:rFonts w:ascii="Times New Roman" w:hAnsi="Times New Roman" w:cs="Times New Roman"/>
          <w:b/>
          <w:sz w:val="26"/>
          <w:szCs w:val="26"/>
        </w:rPr>
        <w:t>2.9. 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Дополнительная информация:</w:t>
      </w:r>
    </w:p>
    <w:p w:rsidR="00B96BB6" w:rsidRPr="001B257B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Описание методов контроля эффективности избранного способа достижения цели</w:t>
      </w:r>
      <w:r w:rsidR="00C60C3C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1B257B">
        <w:rPr>
          <w:rFonts w:ascii="Times New Roman" w:hAnsi="Times New Roman" w:cs="Times New Roman"/>
          <w:sz w:val="26"/>
          <w:szCs w:val="26"/>
        </w:rPr>
        <w:t>отсутствуют</w:t>
      </w:r>
      <w:r w:rsidR="00BE60AC" w:rsidRPr="001B257B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1B257B">
        <w:rPr>
          <w:rFonts w:ascii="Times New Roman" w:hAnsi="Times New Roman" w:cs="Times New Roman"/>
          <w:b/>
          <w:sz w:val="26"/>
          <w:szCs w:val="26"/>
        </w:rPr>
        <w:t>и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1B257B">
        <w:rPr>
          <w:rFonts w:ascii="Times New Roman" w:hAnsi="Times New Roman" w:cs="Times New Roman"/>
          <w:sz w:val="26"/>
          <w:szCs w:val="26"/>
        </w:rPr>
        <w:t>отсутствуют</w:t>
      </w:r>
      <w:r w:rsidR="00BE60AC" w:rsidRPr="001B257B">
        <w:rPr>
          <w:rFonts w:ascii="Times New Roman" w:hAnsi="Times New Roman" w:cs="Times New Roman"/>
          <w:sz w:val="26"/>
          <w:szCs w:val="26"/>
        </w:rPr>
        <w:t>.</w:t>
      </w:r>
    </w:p>
    <w:p w:rsidR="00251642" w:rsidRPr="00E94C7A" w:rsidRDefault="00E94C7A" w:rsidP="00E9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3. 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Оценка изменений функций (полномочий, обязанностей, 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государственной власти Ненецкого автономного округа, а также порядка </w:t>
      </w:r>
      <w:r w:rsidR="00B42DAA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их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</w:t>
      </w:r>
      <w:r w:rsidR="00251642" w:rsidRPr="00E94C7A">
        <w:rPr>
          <w:rFonts w:ascii="Times New Roman" w:hAnsi="Times New Roman" w:cs="Times New Roman"/>
          <w:sz w:val="26"/>
          <w:szCs w:val="26"/>
        </w:rPr>
        <w:t>ункции органов государственной власти Ненецкого автономного округа не изменятся.</w:t>
      </w:r>
    </w:p>
    <w:p w:rsidR="00771208" w:rsidRDefault="00771208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8" w:name="Par174"/>
      <w:bookmarkEnd w:id="8"/>
    </w:p>
    <w:p w:rsidR="00B96BB6" w:rsidRPr="00E94C7A" w:rsidRDefault="00E94C7A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4. 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Оценка дополнительных расходов (доходов) окружного бюджета, связанных с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</w:p>
    <w:p w:rsidR="00B96BB6" w:rsidRPr="00E94C7A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C7A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7D05" w:rsidRPr="00027D05">
        <w:rPr>
          <w:rFonts w:ascii="Times New Roman" w:hAnsi="Times New Roman" w:cs="Times New Roman"/>
          <w:sz w:val="26"/>
          <w:szCs w:val="26"/>
        </w:rPr>
        <w:t>Проект постановления и его реализация не предусматривают дополнительных средств из бюджета Ненецкого автономного округа</w:t>
      </w:r>
      <w:r w:rsidR="00A25400">
        <w:rPr>
          <w:rFonts w:ascii="Times New Roman" w:hAnsi="Times New Roman" w:cs="Times New Roman"/>
          <w:sz w:val="26"/>
          <w:szCs w:val="26"/>
        </w:rPr>
        <w:t xml:space="preserve"> (индексация ставок субсидии предусмотрена при планировании бюджета на 2020 год и плановый период 20201 2022 годов).</w:t>
      </w:r>
    </w:p>
    <w:p w:rsidR="00771208" w:rsidRDefault="00771208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Default="001B257B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Оценка изменений обязанностей (ограничений) субъектов</w:t>
      </w:r>
      <w:r w:rsidR="00104564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 w:rsidRPr="00E94C7A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последствий</w:t>
      </w:r>
      <w:r w:rsidR="00C357E0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B811C3">
        <w:rPr>
          <w:rFonts w:ascii="Times New Roman" w:hAnsi="Times New Roman" w:cs="Times New Roman"/>
          <w:sz w:val="26"/>
          <w:szCs w:val="26"/>
        </w:rPr>
        <w:t>отсутствует дополнительные расходы</w:t>
      </w:r>
    </w:p>
    <w:p w:rsidR="005E4C84" w:rsidRPr="00C357E0" w:rsidRDefault="005E4C84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AAE" w:rsidRPr="00C357E0" w:rsidRDefault="00B96BB6" w:rsidP="005E4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C357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7E0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04564" w:rsidRPr="00C357E0">
        <w:rPr>
          <w:rFonts w:ascii="Times New Roman" w:hAnsi="Times New Roman" w:cs="Times New Roman"/>
          <w:sz w:val="26"/>
          <w:szCs w:val="26"/>
        </w:rPr>
        <w:t xml:space="preserve"> </w:t>
      </w:r>
      <w:r w:rsidR="00C02CED">
        <w:rPr>
          <w:rFonts w:ascii="Times New Roman" w:hAnsi="Times New Roman" w:cs="Times New Roman"/>
          <w:sz w:val="26"/>
          <w:szCs w:val="26"/>
        </w:rPr>
        <w:t>отсутствуют</w:t>
      </w:r>
    </w:p>
    <w:p w:rsidR="00B96BB6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4C84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ED1CF9" w:rsidRPr="005E4C84">
        <w:rPr>
          <w:rFonts w:ascii="Times New Roman" w:hAnsi="Times New Roman" w:cs="Times New Roman"/>
          <w:b/>
          <w:sz w:val="26"/>
          <w:szCs w:val="26"/>
        </w:rPr>
        <w:t xml:space="preserve"> - </w:t>
      </w:r>
    </w:p>
    <w:p w:rsidR="005E4C84" w:rsidRDefault="005E4C84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5400" w:rsidRDefault="00A25400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5400" w:rsidRDefault="00A25400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5400" w:rsidRPr="005E4C84" w:rsidRDefault="00A25400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7E0" w:rsidRPr="009273E5" w:rsidRDefault="00C357E0" w:rsidP="00C357E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9" w:name="Par266"/>
      <w:bookmarkEnd w:id="9"/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Pr="009273E5">
        <w:rPr>
          <w:rFonts w:ascii="Times New Roman" w:hAnsi="Times New Roman" w:cs="Times New Roman"/>
          <w:b/>
          <w:sz w:val="26"/>
          <w:szCs w:val="26"/>
        </w:rPr>
        <w:t>Сравнение возможных вариантов решения проблемы:</w:t>
      </w:r>
    </w:p>
    <w:p w:rsidR="00C357E0" w:rsidRPr="00C4588B" w:rsidRDefault="00C357E0" w:rsidP="00C357E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536"/>
      </w:tblGrid>
      <w:tr w:rsidR="00A25400" w:rsidRPr="00C4588B" w:rsidTr="00FE3713">
        <w:tc>
          <w:tcPr>
            <w:tcW w:w="4882" w:type="dxa"/>
          </w:tcPr>
          <w:p w:rsidR="00A25400" w:rsidRPr="00C4588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88B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4536" w:type="dxa"/>
          </w:tcPr>
          <w:p w:rsidR="00A25400" w:rsidRPr="00C4588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A25400" w:rsidRPr="00C4588B" w:rsidTr="00FE3713">
        <w:tc>
          <w:tcPr>
            <w:tcW w:w="9418" w:type="dxa"/>
            <w:gridSpan w:val="2"/>
          </w:tcPr>
          <w:p w:rsidR="00A25400" w:rsidRPr="00F153F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Содержание варианта:</w:t>
            </w:r>
          </w:p>
        </w:tc>
      </w:tr>
      <w:tr w:rsidR="00A25400" w:rsidRPr="00C4588B" w:rsidTr="00FE3713">
        <w:tc>
          <w:tcPr>
            <w:tcW w:w="4882" w:type="dxa"/>
          </w:tcPr>
          <w:p w:rsidR="00A25400" w:rsidRPr="008622C0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3F21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Внесении изменений </w:t>
            </w:r>
            <w:r w:rsidRPr="00401A9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в </w:t>
            </w:r>
            <w:r w:rsidRPr="00DF30B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Приложение 2 к постановлению Администрации Ненецкого автономного округа от 17.04.2015 № 117-п</w:t>
            </w:r>
          </w:p>
        </w:tc>
        <w:tc>
          <w:tcPr>
            <w:tcW w:w="4536" w:type="dxa"/>
          </w:tcPr>
          <w:p w:rsidR="00A25400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Невмешательство</w:t>
            </w:r>
          </w:p>
        </w:tc>
      </w:tr>
      <w:tr w:rsidR="00A25400" w:rsidRPr="00C4588B" w:rsidTr="00FE3713">
        <w:tc>
          <w:tcPr>
            <w:tcW w:w="9418" w:type="dxa"/>
            <w:gridSpan w:val="2"/>
          </w:tcPr>
          <w:p w:rsidR="00A25400" w:rsidRPr="00F153F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Качественная характеристика и оценка динамики численности потенциальных адресатов предлагаемого варианта в среднесрочном периоде (1-3 года):</w:t>
            </w:r>
          </w:p>
        </w:tc>
      </w:tr>
      <w:tr w:rsidR="00A25400" w:rsidRPr="00C4588B" w:rsidTr="00FE3713">
        <w:tc>
          <w:tcPr>
            <w:tcW w:w="9418" w:type="dxa"/>
            <w:gridSpan w:val="2"/>
          </w:tcPr>
          <w:p w:rsidR="00A25400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Потенциальными адресатами являются </w:t>
            </w:r>
            <w:r w:rsidRPr="00401A99">
              <w:rPr>
                <w:rFonts w:ascii="Times New Roman" w:hAnsi="Times New Roman" w:cs="Times New Roman"/>
              </w:rPr>
              <w:t xml:space="preserve">организации, и индивидуальные предприниматели, </w:t>
            </w:r>
            <w:r>
              <w:rPr>
                <w:rFonts w:ascii="Times New Roman" w:hAnsi="Times New Roman" w:cs="Times New Roman"/>
              </w:rPr>
              <w:t xml:space="preserve">осуществляющие производство хлеба на территории следующих муниципальных образованиях: </w:t>
            </w:r>
            <w:r w:rsidRPr="00DF30B0">
              <w:rPr>
                <w:rFonts w:ascii="Times New Roman" w:hAnsi="Times New Roman" w:cs="Times New Roman"/>
              </w:rPr>
              <w:t>МО «Приморско-Куйский сельсовет»;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30B0">
              <w:rPr>
                <w:rFonts w:ascii="Times New Roman" w:hAnsi="Times New Roman" w:cs="Times New Roman"/>
              </w:rPr>
              <w:t>МО «Поселок Амдерма»;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30B0">
              <w:rPr>
                <w:rFonts w:ascii="Times New Roman" w:hAnsi="Times New Roman" w:cs="Times New Roman"/>
              </w:rPr>
              <w:t>МО «Городской округ «Город Нарьян-Мар».</w:t>
            </w:r>
          </w:p>
        </w:tc>
      </w:tr>
      <w:tr w:rsidR="00A25400" w:rsidRPr="00C4588B" w:rsidTr="00FE3713">
        <w:trPr>
          <w:trHeight w:val="633"/>
        </w:trPr>
        <w:tc>
          <w:tcPr>
            <w:tcW w:w="9418" w:type="dxa"/>
            <w:gridSpan w:val="2"/>
          </w:tcPr>
          <w:p w:rsidR="00A25400" w:rsidRPr="00F153F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Оценка дополнительных расходов (доходов) потенциальных адресатов предлагаемого варианта, связанных с его введением:</w:t>
            </w:r>
          </w:p>
        </w:tc>
      </w:tr>
      <w:tr w:rsidR="00A25400" w:rsidRPr="00C4588B" w:rsidTr="00FE3713">
        <w:tc>
          <w:tcPr>
            <w:tcW w:w="4882" w:type="dxa"/>
          </w:tcPr>
          <w:p w:rsidR="00A25400" w:rsidRPr="00C4588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Дополнительные расходы отсутствуют.</w:t>
            </w:r>
          </w:p>
        </w:tc>
        <w:tc>
          <w:tcPr>
            <w:tcW w:w="4536" w:type="dxa"/>
          </w:tcPr>
          <w:p w:rsidR="00A25400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A25400" w:rsidRPr="00C4588B" w:rsidTr="00FE3713">
        <w:tc>
          <w:tcPr>
            <w:tcW w:w="9418" w:type="dxa"/>
            <w:gridSpan w:val="2"/>
          </w:tcPr>
          <w:p w:rsidR="00A25400" w:rsidRPr="001B7FC5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расходов (доходов) окружного бюджета,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B7FC5">
              <w:rPr>
                <w:rFonts w:ascii="Times New Roman" w:hAnsi="Times New Roman" w:cs="Times New Roman"/>
                <w:b/>
              </w:rPr>
              <w:t>связанных с введением предлагаемого варианта:</w:t>
            </w:r>
          </w:p>
        </w:tc>
      </w:tr>
      <w:tr w:rsidR="00A25400" w:rsidRPr="00C4588B" w:rsidTr="00FE3713">
        <w:tc>
          <w:tcPr>
            <w:tcW w:w="4882" w:type="dxa"/>
          </w:tcPr>
          <w:p w:rsidR="00A25400" w:rsidRPr="00C4588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Дополнительные расходы отсутствуют</w:t>
            </w:r>
          </w:p>
        </w:tc>
        <w:tc>
          <w:tcPr>
            <w:tcW w:w="4536" w:type="dxa"/>
          </w:tcPr>
          <w:p w:rsidR="00A25400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A25400" w:rsidRPr="00C4588B" w:rsidTr="00FE3713">
        <w:tc>
          <w:tcPr>
            <w:tcW w:w="9418" w:type="dxa"/>
            <w:gridSpan w:val="2"/>
          </w:tcPr>
          <w:p w:rsidR="00A25400" w:rsidRPr="001B7FC5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вариантов:</w:t>
            </w:r>
          </w:p>
        </w:tc>
      </w:tr>
      <w:tr w:rsidR="00A25400" w:rsidRPr="00C4588B" w:rsidTr="00FE3713">
        <w:tc>
          <w:tcPr>
            <w:tcW w:w="4882" w:type="dxa"/>
          </w:tcPr>
          <w:p w:rsidR="00A25400" w:rsidRPr="001343D1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Индексация ставки размера субсидии на производство основных сортов хлеба позволит снизить издержки производителей</w:t>
            </w:r>
          </w:p>
        </w:tc>
        <w:tc>
          <w:tcPr>
            <w:tcW w:w="4536" w:type="dxa"/>
          </w:tcPr>
          <w:p w:rsidR="00A25400" w:rsidRDefault="00A25400" w:rsidP="00FE371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Без изменений</w:t>
            </w:r>
          </w:p>
        </w:tc>
      </w:tr>
      <w:tr w:rsidR="00A25400" w:rsidRPr="00C4588B" w:rsidTr="00FE3713">
        <w:tc>
          <w:tcPr>
            <w:tcW w:w="9418" w:type="dxa"/>
            <w:gridSpan w:val="2"/>
          </w:tcPr>
          <w:p w:rsidR="00A25400" w:rsidRPr="001B7FC5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рисков неблагоприятных последствий:</w:t>
            </w:r>
          </w:p>
        </w:tc>
      </w:tr>
      <w:tr w:rsidR="00A25400" w:rsidRPr="00C4588B" w:rsidTr="00FE3713">
        <w:tc>
          <w:tcPr>
            <w:tcW w:w="4882" w:type="dxa"/>
          </w:tcPr>
          <w:p w:rsidR="00A25400" w:rsidRPr="00C4588B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4536" w:type="dxa"/>
          </w:tcPr>
          <w:p w:rsidR="00A25400" w:rsidRPr="008622C0" w:rsidRDefault="00A25400" w:rsidP="00FE37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125">
              <w:rPr>
                <w:rFonts w:ascii="Times New Roman" w:hAnsi="Times New Roman" w:cs="Times New Roman"/>
              </w:rPr>
              <w:t>Без изменений</w:t>
            </w:r>
          </w:p>
        </w:tc>
      </w:tr>
    </w:tbl>
    <w:p w:rsidR="00A25400" w:rsidRDefault="00A2540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C357E0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A25400" w:rsidRDefault="00A25400" w:rsidP="00A25400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1942">
        <w:rPr>
          <w:rFonts w:ascii="Times New Roman" w:hAnsi="Times New Roman" w:cs="Times New Roman"/>
          <w:sz w:val="26"/>
          <w:szCs w:val="26"/>
        </w:rPr>
        <w:t>Принятие нормативного правового акта позволит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25400" w:rsidRDefault="00A25400" w:rsidP="00A254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F36456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F36456">
        <w:rPr>
          <w:rFonts w:ascii="Times New Roman" w:hAnsi="Times New Roman" w:cs="Times New Roman"/>
          <w:sz w:val="26"/>
          <w:szCs w:val="26"/>
        </w:rPr>
        <w:t xml:space="preserve"> жителей Ненецкого автономного округа хлебом основных сортов по доступным ценам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25400" w:rsidRDefault="00A25400" w:rsidP="00A254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F36456">
        <w:rPr>
          <w:rFonts w:ascii="Times New Roman" w:hAnsi="Times New Roman" w:cs="Times New Roman"/>
          <w:sz w:val="26"/>
          <w:szCs w:val="26"/>
        </w:rPr>
        <w:t>снизить издержки производителей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311A2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привести размер ставки субсидии в соответствие с </w:t>
      </w:r>
      <w:r w:rsidRPr="00F36456">
        <w:rPr>
          <w:rFonts w:ascii="Times New Roman" w:hAnsi="Times New Roman" w:cs="Times New Roman"/>
          <w:sz w:val="26"/>
          <w:szCs w:val="26"/>
        </w:rPr>
        <w:t>методик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F36456">
        <w:rPr>
          <w:rFonts w:ascii="Times New Roman" w:hAnsi="Times New Roman" w:cs="Times New Roman"/>
          <w:sz w:val="26"/>
          <w:szCs w:val="26"/>
        </w:rPr>
        <w:t xml:space="preserve"> расчета размера субсидии на частичное во</w:t>
      </w:r>
      <w:r>
        <w:rPr>
          <w:rFonts w:ascii="Times New Roman" w:hAnsi="Times New Roman" w:cs="Times New Roman"/>
          <w:sz w:val="26"/>
          <w:szCs w:val="26"/>
        </w:rPr>
        <w:t>змещение затрат на производство.</w:t>
      </w:r>
    </w:p>
    <w:p w:rsidR="00A25400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6BB6" w:rsidRPr="00C357E0" w:rsidRDefault="00B96BB6" w:rsidP="005C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A25400" w:rsidRPr="00CA334B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Проектом предлагается проиндексировать размер субсидий на частичное возмещение затрат на производство хлеба основных сортов в следующих муниципальных образованиях Ненецкого автономного округа:</w:t>
      </w:r>
    </w:p>
    <w:p w:rsidR="00A25400" w:rsidRPr="00CA334B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МО «Приморско-Куйский сельсовет»;</w:t>
      </w:r>
    </w:p>
    <w:p w:rsidR="00A25400" w:rsidRPr="00CA334B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МО «Поселок Амдерма»;</w:t>
      </w:r>
    </w:p>
    <w:p w:rsidR="00771208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34B">
        <w:rPr>
          <w:rFonts w:ascii="Times New Roman" w:hAnsi="Times New Roman" w:cs="Times New Roman"/>
          <w:sz w:val="26"/>
          <w:szCs w:val="26"/>
        </w:rPr>
        <w:t>МО «Городской округ «Город Нарьян-Мар»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25400" w:rsidRDefault="00A25400" w:rsidP="00A254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1B257B" w:rsidRDefault="00B96BB6" w:rsidP="006311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1B257B">
        <w:rPr>
          <w:rFonts w:ascii="Times New Roman" w:hAnsi="Times New Roman" w:cs="Times New Roman"/>
          <w:b/>
          <w:sz w:val="26"/>
          <w:szCs w:val="26"/>
        </w:rPr>
        <w:t>.</w:t>
      </w:r>
      <w:r w:rsidR="001B257B">
        <w:rPr>
          <w:rFonts w:ascii="Times New Roman" w:hAnsi="Times New Roman" w:cs="Times New Roman"/>
          <w:b/>
          <w:sz w:val="26"/>
          <w:szCs w:val="26"/>
        </w:rPr>
        <w:t> </w:t>
      </w:r>
      <w:r w:rsidRPr="001B257B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1B257B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1B257B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" w:name="Par310"/>
      <w:bookmarkEnd w:id="10"/>
      <w:r w:rsidRPr="001B257B">
        <w:rPr>
          <w:rFonts w:ascii="Times New Roman" w:hAnsi="Times New Roman" w:cs="Times New Roman"/>
          <w:b/>
          <w:sz w:val="26"/>
          <w:szCs w:val="26"/>
        </w:rPr>
        <w:t>7</w:t>
      </w:r>
      <w:r w:rsidR="001B257B" w:rsidRPr="001B257B">
        <w:rPr>
          <w:rFonts w:ascii="Times New Roman" w:hAnsi="Times New Roman" w:cs="Times New Roman"/>
          <w:b/>
          <w:sz w:val="26"/>
          <w:szCs w:val="26"/>
        </w:rPr>
        <w:t>.1. </w:t>
      </w:r>
      <w:r w:rsidRPr="001B257B">
        <w:rPr>
          <w:rFonts w:ascii="Times New Roman" w:hAnsi="Times New Roman" w:cs="Times New Roman"/>
          <w:b/>
          <w:sz w:val="26"/>
          <w:szCs w:val="26"/>
        </w:rPr>
        <w:t>Предполагаемая дата вступления в силу проекта акта: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1B257B" w:rsidRDefault="00A2540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5400">
        <w:rPr>
          <w:rFonts w:ascii="Times New Roman" w:hAnsi="Times New Roman" w:cs="Times New Roman"/>
          <w:sz w:val="26"/>
          <w:szCs w:val="26"/>
        </w:rPr>
        <w:t>вступает в силу со дня его официального опубликования и распространяет свое действие на правоотношения, возникшие с 1 января 2020 года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25400">
        <w:rPr>
          <w:rFonts w:ascii="Times New Roman" w:hAnsi="Times New Roman" w:cs="Times New Roman"/>
          <w:sz w:val="26"/>
          <w:szCs w:val="26"/>
        </w:rPr>
        <w:t xml:space="preserve"> </w:t>
      </w:r>
      <w:r w:rsidR="001B257B">
        <w:rPr>
          <w:rFonts w:ascii="Times New Roman" w:hAnsi="Times New Roman" w:cs="Times New Roman"/>
          <w:b/>
          <w:sz w:val="26"/>
          <w:szCs w:val="26"/>
        </w:rPr>
        <w:t>7.2. 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Необходимость установления переходного периода и (или) отсрочки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1B257B">
        <w:rPr>
          <w:rFonts w:ascii="Times New Roman" w:hAnsi="Times New Roman" w:cs="Times New Roman"/>
          <w:sz w:val="26"/>
          <w:szCs w:val="26"/>
        </w:rPr>
        <w:t>нет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а) срок переходного периода: ___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</w:t>
      </w:r>
      <w:r w:rsidRPr="001B257B">
        <w:rPr>
          <w:rFonts w:ascii="Times New Roman" w:hAnsi="Times New Roman" w:cs="Times New Roman"/>
          <w:b/>
          <w:sz w:val="26"/>
          <w:szCs w:val="26"/>
        </w:rPr>
        <w:t>____ дней с момента принятия акта;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б) отсрочка введения предлагаемог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о правового регулирования: </w:t>
      </w:r>
      <w:r w:rsidRPr="001B257B">
        <w:rPr>
          <w:rFonts w:ascii="Times New Roman" w:hAnsi="Times New Roman" w:cs="Times New Roman"/>
          <w:b/>
          <w:sz w:val="26"/>
          <w:szCs w:val="26"/>
        </w:rPr>
        <w:t>___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-___</w:t>
      </w:r>
    </w:p>
    <w:p w:rsidR="00B96BB6" w:rsidRPr="001B257B" w:rsidRDefault="00B96BB6" w:rsidP="00417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дней с момента принятия проекта.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7.3. 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Необходимость распространения предлагаемого проекта на ранее возникшие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sz w:val="26"/>
          <w:szCs w:val="26"/>
        </w:rPr>
        <w:t>не</w:t>
      </w:r>
      <w:r w:rsidR="00417A10" w:rsidRPr="001B257B">
        <w:rPr>
          <w:rFonts w:ascii="Times New Roman" w:hAnsi="Times New Roman" w:cs="Times New Roman"/>
          <w:sz w:val="26"/>
          <w:szCs w:val="26"/>
        </w:rPr>
        <w:t>т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Период распространения 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на ранее возникшие отношения: _</w:t>
      </w:r>
      <w:r w:rsidRPr="001B257B">
        <w:rPr>
          <w:rFonts w:ascii="Times New Roman" w:hAnsi="Times New Roman" w:cs="Times New Roman"/>
          <w:b/>
          <w:sz w:val="26"/>
          <w:szCs w:val="26"/>
        </w:rPr>
        <w:t>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__ дней </w:t>
      </w:r>
      <w:r w:rsidR="001B257B">
        <w:rPr>
          <w:rFonts w:ascii="Times New Roman" w:hAnsi="Times New Roman" w:cs="Times New Roman"/>
          <w:b/>
          <w:sz w:val="26"/>
          <w:szCs w:val="26"/>
        </w:rPr>
        <w:t>с </w:t>
      </w:r>
      <w:r w:rsidRPr="001B257B">
        <w:rPr>
          <w:rFonts w:ascii="Times New Roman" w:hAnsi="Times New Roman" w:cs="Times New Roman"/>
          <w:b/>
          <w:sz w:val="26"/>
          <w:szCs w:val="26"/>
        </w:rPr>
        <w:t>момента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принятия проекта.</w:t>
      </w:r>
    </w:p>
    <w:p w:rsidR="00B96BB6" w:rsidRPr="001B257B" w:rsidRDefault="001B257B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" w:name="Par323"/>
      <w:bookmarkEnd w:id="11"/>
      <w:r w:rsidRPr="001B257B">
        <w:rPr>
          <w:rFonts w:ascii="Times New Roman" w:hAnsi="Times New Roman" w:cs="Times New Roman"/>
          <w:b/>
          <w:sz w:val="26"/>
          <w:szCs w:val="26"/>
        </w:rPr>
        <w:t>7.4. 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Обоснование необходимости уст</w:t>
      </w:r>
      <w:r>
        <w:rPr>
          <w:rFonts w:ascii="Times New Roman" w:hAnsi="Times New Roman" w:cs="Times New Roman"/>
          <w:b/>
          <w:sz w:val="26"/>
          <w:szCs w:val="26"/>
        </w:rPr>
        <w:t>ановления переходного периода и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(или)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отношения: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7A10" w:rsidRPr="001B257B">
        <w:rPr>
          <w:rFonts w:ascii="Times New Roman" w:hAnsi="Times New Roman" w:cs="Times New Roman"/>
          <w:sz w:val="26"/>
          <w:szCs w:val="26"/>
        </w:rPr>
        <w:t>отсутствует</w:t>
      </w:r>
      <w:r w:rsidR="002452F3" w:rsidRPr="001B257B">
        <w:rPr>
          <w:rFonts w:ascii="Times New Roman" w:hAnsi="Times New Roman" w:cs="Times New Roman"/>
          <w:sz w:val="26"/>
          <w:szCs w:val="26"/>
        </w:rPr>
        <w:t>.</w:t>
      </w:r>
    </w:p>
    <w:p w:rsidR="00417A10" w:rsidRDefault="00417A1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B257B">
        <w:rPr>
          <w:rFonts w:ascii="Times New Roman" w:hAnsi="Times New Roman" w:cs="Times New Roman"/>
          <w:b/>
          <w:sz w:val="26"/>
          <w:szCs w:val="26"/>
          <w:u w:val="single"/>
        </w:rPr>
        <w:t>Заполняется по итогам проведения публичных консультаций: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8.</w:t>
      </w:r>
      <w:r w:rsidRPr="001B257B">
        <w:rPr>
          <w:rFonts w:ascii="Times New Roman" w:hAnsi="Times New Roman" w:cs="Times New Roman"/>
          <w:sz w:val="26"/>
          <w:szCs w:val="26"/>
        </w:rPr>
        <w:t>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Информация о сроках проведения публичных консультаций</w:t>
      </w:r>
    </w:p>
    <w:p w:rsidR="00417A10" w:rsidRPr="001D2414" w:rsidRDefault="001B257B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8.1. 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Срок приема предложений и ответов:</w:t>
      </w:r>
      <w:r w:rsidR="000026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1D2414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8.2. Количество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 xml:space="preserve">предложений и ответов, полученных в связи </w:t>
      </w:r>
      <w:r w:rsidR="00002634">
        <w:rPr>
          <w:rFonts w:ascii="Times New Roman" w:hAnsi="Times New Roman" w:cs="Times New Roman"/>
          <w:b/>
          <w:sz w:val="26"/>
          <w:szCs w:val="26"/>
        </w:rPr>
        <w:br/>
        <w:t xml:space="preserve">с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публичными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консультациями:</w:t>
      </w:r>
      <w:r w:rsidR="000026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002634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br/>
      </w:r>
      <w:r w:rsidRPr="001B257B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  <w:r w:rsidR="000026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0C3C" w:rsidRPr="0092749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60C3C" w:rsidRDefault="00C60C3C" w:rsidP="001B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B257B" w:rsidRPr="0092749C" w:rsidRDefault="001B257B" w:rsidP="001B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055E2" w:rsidRDefault="00B055E2" w:rsidP="00B055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B055E2">
        <w:rPr>
          <w:rFonts w:ascii="Times New Roman" w:hAnsi="Times New Roman" w:cs="Times New Roman"/>
          <w:sz w:val="26"/>
          <w:szCs w:val="26"/>
        </w:rPr>
        <w:t>лавный консультант сектора</w:t>
      </w:r>
    </w:p>
    <w:p w:rsidR="00B055E2" w:rsidRDefault="00B055E2" w:rsidP="00B055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5E2">
        <w:rPr>
          <w:rFonts w:ascii="Times New Roman" w:hAnsi="Times New Roman" w:cs="Times New Roman"/>
          <w:sz w:val="26"/>
          <w:szCs w:val="26"/>
        </w:rPr>
        <w:t xml:space="preserve">по торговле и потребительскому </w:t>
      </w:r>
    </w:p>
    <w:p w:rsidR="007D5D9E" w:rsidRPr="00B96BB6" w:rsidRDefault="00B055E2" w:rsidP="00B055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5E2">
        <w:rPr>
          <w:rFonts w:ascii="Times New Roman" w:hAnsi="Times New Roman" w:cs="Times New Roman"/>
          <w:sz w:val="26"/>
          <w:szCs w:val="26"/>
        </w:rPr>
        <w:t xml:space="preserve">рынку </w:t>
      </w:r>
      <w:r>
        <w:rPr>
          <w:rFonts w:ascii="Times New Roman" w:hAnsi="Times New Roman" w:cs="Times New Roman"/>
          <w:sz w:val="26"/>
          <w:szCs w:val="26"/>
        </w:rPr>
        <w:t>УАПК</w:t>
      </w:r>
      <w:r w:rsidRPr="00B055E2">
        <w:rPr>
          <w:rFonts w:ascii="Times New Roman" w:hAnsi="Times New Roman" w:cs="Times New Roman"/>
          <w:sz w:val="26"/>
          <w:szCs w:val="26"/>
        </w:rPr>
        <w:t xml:space="preserve"> Департамента </w:t>
      </w:r>
      <w:r>
        <w:rPr>
          <w:rFonts w:ascii="Times New Roman" w:hAnsi="Times New Roman" w:cs="Times New Roman"/>
          <w:sz w:val="26"/>
          <w:szCs w:val="26"/>
        </w:rPr>
        <w:t>ПР и АПК НАО</w:t>
      </w:r>
      <w:r w:rsidR="001B257B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006B45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М.С. Филиппова</w:t>
      </w:r>
    </w:p>
    <w:sectPr w:rsidR="007D5D9E" w:rsidRPr="00B96BB6" w:rsidSect="00F551BB">
      <w:headerReference w:type="default" r:id="rId10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77F" w:rsidRDefault="004B277F" w:rsidP="00ED1CF9">
      <w:pPr>
        <w:spacing w:after="0" w:line="240" w:lineRule="auto"/>
      </w:pPr>
      <w:r>
        <w:separator/>
      </w:r>
    </w:p>
  </w:endnote>
  <w:endnote w:type="continuationSeparator" w:id="0">
    <w:p w:rsidR="004B277F" w:rsidRDefault="004B277F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77F" w:rsidRDefault="004B277F" w:rsidP="00ED1CF9">
      <w:pPr>
        <w:spacing w:after="0" w:line="240" w:lineRule="auto"/>
      </w:pPr>
      <w:r>
        <w:separator/>
      </w:r>
    </w:p>
  </w:footnote>
  <w:footnote w:type="continuationSeparator" w:id="0">
    <w:p w:rsidR="004B277F" w:rsidRDefault="004B277F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D4A95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1CF9" w:rsidRDefault="00ED1C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506"/>
    <w:multiLevelType w:val="hybridMultilevel"/>
    <w:tmpl w:val="64929C4A"/>
    <w:lvl w:ilvl="0" w:tplc="C8341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17B4E"/>
    <w:multiLevelType w:val="hybridMultilevel"/>
    <w:tmpl w:val="FBC4394A"/>
    <w:lvl w:ilvl="0" w:tplc="3022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9B26A2"/>
    <w:multiLevelType w:val="hybridMultilevel"/>
    <w:tmpl w:val="75303E94"/>
    <w:lvl w:ilvl="0" w:tplc="9160BDD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92221B"/>
    <w:multiLevelType w:val="hybridMultilevel"/>
    <w:tmpl w:val="92FC6EAE"/>
    <w:lvl w:ilvl="0" w:tplc="56069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2F1576"/>
    <w:multiLevelType w:val="hybridMultilevel"/>
    <w:tmpl w:val="70C82F4C"/>
    <w:lvl w:ilvl="0" w:tplc="13ACE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9D8"/>
    <w:rsid w:val="00002634"/>
    <w:rsid w:val="0000319D"/>
    <w:rsid w:val="00006B45"/>
    <w:rsid w:val="00027D05"/>
    <w:rsid w:val="00047251"/>
    <w:rsid w:val="00047970"/>
    <w:rsid w:val="0006598D"/>
    <w:rsid w:val="000B1913"/>
    <w:rsid w:val="000C3762"/>
    <w:rsid w:val="000D0425"/>
    <w:rsid w:val="00104564"/>
    <w:rsid w:val="00130FA8"/>
    <w:rsid w:val="001454AD"/>
    <w:rsid w:val="00154943"/>
    <w:rsid w:val="00163DC7"/>
    <w:rsid w:val="00165355"/>
    <w:rsid w:val="001951EB"/>
    <w:rsid w:val="001A1AAE"/>
    <w:rsid w:val="001A6A84"/>
    <w:rsid w:val="001B257B"/>
    <w:rsid w:val="001C45C6"/>
    <w:rsid w:val="001C6007"/>
    <w:rsid w:val="001D2414"/>
    <w:rsid w:val="001F2505"/>
    <w:rsid w:val="00225B51"/>
    <w:rsid w:val="00242972"/>
    <w:rsid w:val="002452F3"/>
    <w:rsid w:val="00251642"/>
    <w:rsid w:val="00280F29"/>
    <w:rsid w:val="002878EB"/>
    <w:rsid w:val="002B2B03"/>
    <w:rsid w:val="002E2C7D"/>
    <w:rsid w:val="00302FF2"/>
    <w:rsid w:val="00312AFD"/>
    <w:rsid w:val="003443CD"/>
    <w:rsid w:val="00356CCF"/>
    <w:rsid w:val="00377EAB"/>
    <w:rsid w:val="00391794"/>
    <w:rsid w:val="00391B21"/>
    <w:rsid w:val="003A032D"/>
    <w:rsid w:val="003A4AB4"/>
    <w:rsid w:val="003B1A5B"/>
    <w:rsid w:val="003B51B6"/>
    <w:rsid w:val="003C3926"/>
    <w:rsid w:val="003E23BA"/>
    <w:rsid w:val="0040448B"/>
    <w:rsid w:val="00407275"/>
    <w:rsid w:val="00417A10"/>
    <w:rsid w:val="004479D8"/>
    <w:rsid w:val="004821E7"/>
    <w:rsid w:val="00491EA1"/>
    <w:rsid w:val="00492305"/>
    <w:rsid w:val="004A1A71"/>
    <w:rsid w:val="004B277F"/>
    <w:rsid w:val="004B7040"/>
    <w:rsid w:val="004C097F"/>
    <w:rsid w:val="004C5827"/>
    <w:rsid w:val="004C7436"/>
    <w:rsid w:val="004D4A95"/>
    <w:rsid w:val="004D7231"/>
    <w:rsid w:val="00516468"/>
    <w:rsid w:val="005524E6"/>
    <w:rsid w:val="00594991"/>
    <w:rsid w:val="005A3A52"/>
    <w:rsid w:val="005C48F9"/>
    <w:rsid w:val="005C6CF0"/>
    <w:rsid w:val="005E4C84"/>
    <w:rsid w:val="00611FF0"/>
    <w:rsid w:val="0061444F"/>
    <w:rsid w:val="006311A2"/>
    <w:rsid w:val="006B4BB2"/>
    <w:rsid w:val="006C6D05"/>
    <w:rsid w:val="006E1E1F"/>
    <w:rsid w:val="006F1D42"/>
    <w:rsid w:val="00716512"/>
    <w:rsid w:val="00722FD0"/>
    <w:rsid w:val="0073078E"/>
    <w:rsid w:val="007522D0"/>
    <w:rsid w:val="00762321"/>
    <w:rsid w:val="00771208"/>
    <w:rsid w:val="00797BFC"/>
    <w:rsid w:val="007A436B"/>
    <w:rsid w:val="007D5D9E"/>
    <w:rsid w:val="007F0CAA"/>
    <w:rsid w:val="007F2E67"/>
    <w:rsid w:val="00800765"/>
    <w:rsid w:val="008212CE"/>
    <w:rsid w:val="00841A6D"/>
    <w:rsid w:val="0084595E"/>
    <w:rsid w:val="00852B6E"/>
    <w:rsid w:val="00864D74"/>
    <w:rsid w:val="00877639"/>
    <w:rsid w:val="0089114A"/>
    <w:rsid w:val="008B1353"/>
    <w:rsid w:val="008C692B"/>
    <w:rsid w:val="008D2C66"/>
    <w:rsid w:val="008E2CC3"/>
    <w:rsid w:val="008E47F2"/>
    <w:rsid w:val="00900DF1"/>
    <w:rsid w:val="0092749C"/>
    <w:rsid w:val="0093475F"/>
    <w:rsid w:val="00944153"/>
    <w:rsid w:val="009535FF"/>
    <w:rsid w:val="0095786F"/>
    <w:rsid w:val="009B7ECC"/>
    <w:rsid w:val="009C25D9"/>
    <w:rsid w:val="009E4024"/>
    <w:rsid w:val="00A048BC"/>
    <w:rsid w:val="00A11202"/>
    <w:rsid w:val="00A16761"/>
    <w:rsid w:val="00A25400"/>
    <w:rsid w:val="00A30C55"/>
    <w:rsid w:val="00A3397E"/>
    <w:rsid w:val="00A51B6C"/>
    <w:rsid w:val="00AC3C09"/>
    <w:rsid w:val="00AD46D1"/>
    <w:rsid w:val="00AE13E6"/>
    <w:rsid w:val="00B02B7D"/>
    <w:rsid w:val="00B055E2"/>
    <w:rsid w:val="00B42DAA"/>
    <w:rsid w:val="00B6316F"/>
    <w:rsid w:val="00B80BE4"/>
    <w:rsid w:val="00B811C3"/>
    <w:rsid w:val="00B96BB6"/>
    <w:rsid w:val="00BB5447"/>
    <w:rsid w:val="00BB7C97"/>
    <w:rsid w:val="00BE2736"/>
    <w:rsid w:val="00BE2946"/>
    <w:rsid w:val="00BE60AC"/>
    <w:rsid w:val="00BF17E9"/>
    <w:rsid w:val="00C02CED"/>
    <w:rsid w:val="00C357E0"/>
    <w:rsid w:val="00C41D2F"/>
    <w:rsid w:val="00C46E57"/>
    <w:rsid w:val="00C55231"/>
    <w:rsid w:val="00C60C3C"/>
    <w:rsid w:val="00C968FE"/>
    <w:rsid w:val="00CA334B"/>
    <w:rsid w:val="00CA3A86"/>
    <w:rsid w:val="00CB0D0C"/>
    <w:rsid w:val="00CB516A"/>
    <w:rsid w:val="00CC7C94"/>
    <w:rsid w:val="00CF0C54"/>
    <w:rsid w:val="00D10EDC"/>
    <w:rsid w:val="00D214F7"/>
    <w:rsid w:val="00D74566"/>
    <w:rsid w:val="00D8470E"/>
    <w:rsid w:val="00D862FC"/>
    <w:rsid w:val="00D907AB"/>
    <w:rsid w:val="00E26F45"/>
    <w:rsid w:val="00E36E15"/>
    <w:rsid w:val="00E5150E"/>
    <w:rsid w:val="00E819BA"/>
    <w:rsid w:val="00E8372A"/>
    <w:rsid w:val="00E93F42"/>
    <w:rsid w:val="00E94C7A"/>
    <w:rsid w:val="00EA490A"/>
    <w:rsid w:val="00EB7F75"/>
    <w:rsid w:val="00EC6FBC"/>
    <w:rsid w:val="00ED1CF9"/>
    <w:rsid w:val="00EF594D"/>
    <w:rsid w:val="00F25F60"/>
    <w:rsid w:val="00F551BB"/>
    <w:rsid w:val="00F62DB0"/>
    <w:rsid w:val="00F630ED"/>
    <w:rsid w:val="00F82341"/>
    <w:rsid w:val="00F85577"/>
    <w:rsid w:val="00F950CB"/>
    <w:rsid w:val="00FB2B8B"/>
    <w:rsid w:val="00FD06C0"/>
    <w:rsid w:val="00FE3689"/>
    <w:rsid w:val="00FF458B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99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E837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E83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3E23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99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E837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E83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3E23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filippova@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C6A6A-31A8-45C6-9FBB-8BA1478D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Кармановская Марина Александровна</cp:lastModifiedBy>
  <cp:revision>2</cp:revision>
  <cp:lastPrinted>2018-12-24T11:04:00Z</cp:lastPrinted>
  <dcterms:created xsi:type="dcterms:W3CDTF">2020-03-11T06:06:00Z</dcterms:created>
  <dcterms:modified xsi:type="dcterms:W3CDTF">2020-03-11T06:06:00Z</dcterms:modified>
</cp:coreProperties>
</file>