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23" w:rsidRPr="00421C7A" w:rsidRDefault="004A3523" w:rsidP="004A352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421C7A">
        <w:rPr>
          <w:rFonts w:eastAsia="Calibri"/>
          <w:sz w:val="28"/>
          <w:szCs w:val="28"/>
          <w:lang w:eastAsia="en-US"/>
        </w:rPr>
        <w:t>УВЕДОМЛЕНИЕ</w:t>
      </w:r>
    </w:p>
    <w:p w:rsidR="004A3523" w:rsidRPr="00421C7A" w:rsidRDefault="004A3523" w:rsidP="004A352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21C7A">
        <w:rPr>
          <w:rFonts w:eastAsia="Calibri"/>
          <w:sz w:val="28"/>
          <w:szCs w:val="28"/>
          <w:lang w:eastAsia="en-US"/>
        </w:rPr>
        <w:t>о проведении публичных консультаций</w:t>
      </w:r>
    </w:p>
    <w:p w:rsidR="004A3523" w:rsidRPr="00421C7A" w:rsidRDefault="004A3523" w:rsidP="004A3523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25"/>
        <w:gridCol w:w="850"/>
        <w:gridCol w:w="1418"/>
        <w:gridCol w:w="1843"/>
        <w:gridCol w:w="2691"/>
      </w:tblGrid>
      <w:tr w:rsidR="004A3523" w:rsidTr="00C173D5">
        <w:trPr>
          <w:jc w:val="center"/>
        </w:trPr>
        <w:tc>
          <w:tcPr>
            <w:tcW w:w="709" w:type="dxa"/>
            <w:shd w:val="clear" w:color="auto" w:fill="auto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firstLine="596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74BDC" w:rsidRPr="00074BDC" w:rsidRDefault="00074BDC" w:rsidP="00074B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BDC">
              <w:rPr>
                <w:rFonts w:ascii="Times New Roman" w:hAnsi="Times New Roman" w:cs="Times New Roman"/>
                <w:sz w:val="28"/>
                <w:szCs w:val="28"/>
              </w:rPr>
              <w:t>Департамент строительства, жилищно-коммунального хозяйства,</w:t>
            </w:r>
          </w:p>
          <w:p w:rsidR="004A3523" w:rsidRPr="00421C7A" w:rsidRDefault="00074BDC" w:rsidP="00074BDC">
            <w:pPr>
              <w:pStyle w:val="ConsPlusNonformat"/>
              <w:jc w:val="center"/>
              <w:rPr>
                <w:rFonts w:eastAsia="Calibri"/>
                <w:sz w:val="28"/>
                <w:szCs w:val="28"/>
              </w:rPr>
            </w:pPr>
            <w:r w:rsidRPr="00074BDC">
              <w:rPr>
                <w:rFonts w:ascii="Times New Roman" w:hAnsi="Times New Roman" w:cs="Times New Roman"/>
                <w:sz w:val="28"/>
                <w:szCs w:val="28"/>
              </w:rPr>
              <w:t>энергетики и транспорта Ненецкого автономного округа</w:t>
            </w:r>
          </w:p>
        </w:tc>
      </w:tr>
      <w:tr w:rsidR="004A3523" w:rsidTr="00074BDC">
        <w:trPr>
          <w:jc w:val="center"/>
        </w:trPr>
        <w:tc>
          <w:tcPr>
            <w:tcW w:w="709" w:type="dxa"/>
            <w:shd w:val="clear" w:color="auto" w:fill="auto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firstLine="596"/>
              <w:jc w:val="both"/>
              <w:outlineLvl w:val="0"/>
              <w:rPr>
                <w:rFonts w:eastAsia="Calibri"/>
                <w:sz w:val="16"/>
                <w:szCs w:val="28"/>
                <w:lang w:eastAsia="en-US"/>
              </w:rPr>
            </w:pPr>
          </w:p>
        </w:tc>
        <w:tc>
          <w:tcPr>
            <w:tcW w:w="864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A3523" w:rsidTr="00C173D5">
        <w:trPr>
          <w:jc w:val="center"/>
        </w:trPr>
        <w:tc>
          <w:tcPr>
            <w:tcW w:w="9354" w:type="dxa"/>
            <w:gridSpan w:val="7"/>
            <w:shd w:val="clear" w:color="auto" w:fill="auto"/>
          </w:tcPr>
          <w:p w:rsidR="004A3523" w:rsidRDefault="004A3523" w:rsidP="00C173D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21C7A">
              <w:rPr>
                <w:rFonts w:eastAsia="Calibri"/>
                <w:sz w:val="28"/>
                <w:szCs w:val="28"/>
                <w:lang w:eastAsia="en-US"/>
              </w:rPr>
              <w:t xml:space="preserve">извещает о начале публичных консультаций и сборе предложений </w:t>
            </w:r>
            <w:r w:rsidR="00612E82">
              <w:rPr>
                <w:rFonts w:eastAsia="Calibri"/>
                <w:sz w:val="28"/>
                <w:szCs w:val="28"/>
                <w:lang w:eastAsia="en-US"/>
              </w:rPr>
              <w:br/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 </w:t>
            </w:r>
            <w:r w:rsidRPr="00421C7A">
              <w:rPr>
                <w:rFonts w:eastAsia="Calibri"/>
                <w:sz w:val="28"/>
                <w:szCs w:val="28"/>
                <w:lang w:eastAsia="en-US"/>
              </w:rPr>
              <w:t>ответов заинтересованных лиц по проекту:</w:t>
            </w:r>
          </w:p>
          <w:p w:rsidR="00074BDC" w:rsidRPr="00CB583B" w:rsidRDefault="00CB583B" w:rsidP="00366FD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</w:rPr>
              <w:t>постановления «О внесении изменения в постановление Администрации Ненецкого автономного округа от 23.12.2014 № 507-п»</w:t>
            </w:r>
          </w:p>
        </w:tc>
      </w:tr>
      <w:tr w:rsidR="004A3523" w:rsidTr="00074BDC">
        <w:trPr>
          <w:jc w:val="center"/>
        </w:trPr>
        <w:tc>
          <w:tcPr>
            <w:tcW w:w="9354" w:type="dxa"/>
            <w:gridSpan w:val="7"/>
            <w:shd w:val="clear" w:color="auto" w:fill="auto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A3523" w:rsidTr="00074BDC">
        <w:trPr>
          <w:jc w:val="center"/>
        </w:trPr>
        <w:tc>
          <w:tcPr>
            <w:tcW w:w="6663" w:type="dxa"/>
            <w:gridSpan w:val="6"/>
            <w:shd w:val="clear" w:color="auto" w:fill="auto"/>
          </w:tcPr>
          <w:p w:rsidR="004A3523" w:rsidRDefault="004A3523" w:rsidP="00C173D5">
            <w:pPr>
              <w:autoSpaceDE w:val="0"/>
              <w:autoSpaceDN w:val="0"/>
              <w:adjustRightInd w:val="0"/>
              <w:ind w:firstLine="601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A3523" w:rsidRPr="00421C7A" w:rsidRDefault="004A3523" w:rsidP="00C173D5">
            <w:pPr>
              <w:autoSpaceDE w:val="0"/>
              <w:autoSpaceDN w:val="0"/>
              <w:adjustRightInd w:val="0"/>
              <w:ind w:firstLine="601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21C7A">
              <w:rPr>
                <w:rFonts w:eastAsia="Calibri"/>
                <w:sz w:val="28"/>
                <w:szCs w:val="28"/>
                <w:lang w:eastAsia="en-US"/>
              </w:rPr>
              <w:t xml:space="preserve">Предложения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 </w:t>
            </w:r>
            <w:r w:rsidRPr="00421C7A">
              <w:rPr>
                <w:rFonts w:eastAsia="Calibri"/>
                <w:sz w:val="28"/>
                <w:szCs w:val="28"/>
                <w:lang w:eastAsia="en-US"/>
              </w:rPr>
              <w:t>ответы принимаются по адресу:</w:t>
            </w:r>
          </w:p>
        </w:tc>
        <w:tc>
          <w:tcPr>
            <w:tcW w:w="2691" w:type="dxa"/>
            <w:shd w:val="clear" w:color="auto" w:fill="auto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A3523" w:rsidTr="00074BDC">
        <w:trPr>
          <w:jc w:val="center"/>
        </w:trPr>
        <w:tc>
          <w:tcPr>
            <w:tcW w:w="9354" w:type="dxa"/>
            <w:gridSpan w:val="7"/>
            <w:shd w:val="clear" w:color="auto" w:fill="auto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A3523" w:rsidTr="00074BDC">
        <w:trPr>
          <w:jc w:val="center"/>
        </w:trPr>
        <w:tc>
          <w:tcPr>
            <w:tcW w:w="9354" w:type="dxa"/>
            <w:gridSpan w:val="7"/>
            <w:shd w:val="clear" w:color="auto" w:fill="auto"/>
          </w:tcPr>
          <w:p w:rsidR="004A3523" w:rsidRPr="00FE1270" w:rsidRDefault="00074BDC" w:rsidP="00074BDC">
            <w:pPr>
              <w:pStyle w:val="ConsPlusNonformat"/>
              <w:jc w:val="both"/>
              <w:rPr>
                <w:rFonts w:eastAsia="Calibri"/>
                <w:sz w:val="28"/>
                <w:szCs w:val="28"/>
                <w:u w:val="single"/>
              </w:rPr>
            </w:pPr>
            <w:r w:rsidRPr="00FE12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166000, Ненецкий автономный округ, г. Нарьян-Мар, </w:t>
            </w:r>
            <w:r w:rsidR="00612E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FE12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им. А.П.</w:t>
            </w:r>
            <w:r w:rsidRPr="00FE1270">
              <w:rPr>
                <w:sz w:val="28"/>
                <w:szCs w:val="28"/>
                <w:u w:val="single"/>
              </w:rPr>
              <w:t xml:space="preserve"> </w:t>
            </w:r>
            <w:r w:rsidRPr="00FE12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Пырерко, д.7 </w:t>
            </w:r>
          </w:p>
        </w:tc>
      </w:tr>
      <w:tr w:rsidR="004A3523" w:rsidTr="00074BDC">
        <w:trPr>
          <w:jc w:val="center"/>
        </w:trPr>
        <w:tc>
          <w:tcPr>
            <w:tcW w:w="9354" w:type="dxa"/>
            <w:gridSpan w:val="7"/>
            <w:shd w:val="clear" w:color="auto" w:fill="auto"/>
          </w:tcPr>
          <w:p w:rsidR="004A3523" w:rsidRPr="00421C7A" w:rsidRDefault="004A3523" w:rsidP="00074BDC">
            <w:pPr>
              <w:tabs>
                <w:tab w:val="left" w:pos="2054"/>
                <w:tab w:val="center" w:pos="4569"/>
              </w:tabs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A3523" w:rsidTr="00074BDC">
        <w:trPr>
          <w:jc w:val="center"/>
        </w:trPr>
        <w:tc>
          <w:tcPr>
            <w:tcW w:w="2127" w:type="dxa"/>
            <w:gridSpan w:val="2"/>
            <w:shd w:val="clear" w:color="auto" w:fill="auto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21C7A">
              <w:rPr>
                <w:rFonts w:eastAsia="Calibri"/>
                <w:sz w:val="28"/>
                <w:szCs w:val="28"/>
                <w:lang w:eastAsia="en-US"/>
              </w:rPr>
              <w:t>в часы работы:</w:t>
            </w:r>
          </w:p>
        </w:tc>
        <w:tc>
          <w:tcPr>
            <w:tcW w:w="7227" w:type="dxa"/>
            <w:gridSpan w:val="5"/>
            <w:shd w:val="clear" w:color="auto" w:fill="auto"/>
          </w:tcPr>
          <w:p w:rsidR="004A3523" w:rsidRPr="00FE1270" w:rsidRDefault="00074BDC" w:rsidP="00074BDC">
            <w:pPr>
              <w:pStyle w:val="ConsPlusNonformat"/>
              <w:jc w:val="both"/>
              <w:rPr>
                <w:rFonts w:eastAsia="Calibri"/>
                <w:sz w:val="28"/>
                <w:szCs w:val="28"/>
                <w:u w:val="single"/>
              </w:rPr>
            </w:pPr>
            <w:r w:rsidRPr="00FE12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 08.30-17.30, обеденный перерыв: с 12.30-13.30</w:t>
            </w:r>
          </w:p>
        </w:tc>
      </w:tr>
      <w:tr w:rsidR="004A3523" w:rsidTr="00074BDC">
        <w:trPr>
          <w:jc w:val="center"/>
        </w:trPr>
        <w:tc>
          <w:tcPr>
            <w:tcW w:w="2127" w:type="dxa"/>
            <w:gridSpan w:val="2"/>
            <w:shd w:val="clear" w:color="auto" w:fill="auto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227" w:type="dxa"/>
            <w:gridSpan w:val="5"/>
            <w:shd w:val="clear" w:color="auto" w:fill="auto"/>
          </w:tcPr>
          <w:p w:rsidR="004A3523" w:rsidRPr="00074BDC" w:rsidRDefault="004A3523" w:rsidP="00C173D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A3523" w:rsidTr="00074BDC">
        <w:trPr>
          <w:jc w:val="center"/>
        </w:trPr>
        <w:tc>
          <w:tcPr>
            <w:tcW w:w="4820" w:type="dxa"/>
            <w:gridSpan w:val="5"/>
            <w:shd w:val="clear" w:color="auto" w:fill="auto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21C7A">
              <w:rPr>
                <w:rFonts w:eastAsia="Calibri"/>
                <w:sz w:val="28"/>
                <w:szCs w:val="28"/>
                <w:lang w:eastAsia="en-US"/>
              </w:rPr>
              <w:t>а также по адресу электронной почты:</w:t>
            </w:r>
          </w:p>
        </w:tc>
        <w:tc>
          <w:tcPr>
            <w:tcW w:w="4534" w:type="dxa"/>
            <w:gridSpan w:val="2"/>
            <w:shd w:val="clear" w:color="auto" w:fill="auto"/>
          </w:tcPr>
          <w:p w:rsidR="004A3523" w:rsidRPr="00FE1270" w:rsidRDefault="00810A80" w:rsidP="00031DF5">
            <w:pPr>
              <w:pStyle w:val="ConsPlusNonformat"/>
              <w:jc w:val="both"/>
              <w:rPr>
                <w:rFonts w:eastAsia="Calibri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afufaev</w:t>
            </w:r>
            <w:proofErr w:type="spellEnd"/>
            <w:r w:rsidR="00074BDC" w:rsidRPr="00FE12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@</w:t>
            </w:r>
            <w:proofErr w:type="spellStart"/>
            <w:r w:rsidR="00031DF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adm</w:t>
            </w:r>
            <w:proofErr w:type="spellEnd"/>
            <w:r w:rsidR="00031DF5" w:rsidRPr="00612E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="00074BDC" w:rsidRPr="00FE12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nao.ru</w:t>
            </w:r>
          </w:p>
        </w:tc>
      </w:tr>
      <w:tr w:rsidR="004A3523" w:rsidTr="00074BDC">
        <w:trPr>
          <w:jc w:val="center"/>
        </w:trPr>
        <w:tc>
          <w:tcPr>
            <w:tcW w:w="4820" w:type="dxa"/>
            <w:gridSpan w:val="5"/>
            <w:shd w:val="clear" w:color="auto" w:fill="auto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34" w:type="dxa"/>
            <w:gridSpan w:val="2"/>
            <w:shd w:val="clear" w:color="auto" w:fill="auto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A3523" w:rsidTr="00FE1270">
        <w:trPr>
          <w:jc w:val="center"/>
        </w:trPr>
        <w:tc>
          <w:tcPr>
            <w:tcW w:w="2552" w:type="dxa"/>
            <w:gridSpan w:val="3"/>
            <w:shd w:val="clear" w:color="auto" w:fill="auto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firstLine="601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21C7A">
              <w:rPr>
                <w:rFonts w:eastAsia="Calibri"/>
                <w:sz w:val="28"/>
                <w:szCs w:val="28"/>
                <w:lang w:eastAsia="en-US"/>
              </w:rPr>
              <w:t>Срок приема:</w:t>
            </w:r>
          </w:p>
        </w:tc>
        <w:tc>
          <w:tcPr>
            <w:tcW w:w="6802" w:type="dxa"/>
            <w:gridSpan w:val="4"/>
            <w:shd w:val="clear" w:color="auto" w:fill="auto"/>
          </w:tcPr>
          <w:p w:rsidR="004A3523" w:rsidRPr="00FE1270" w:rsidRDefault="00037C3C" w:rsidP="00FE1270">
            <w:pPr>
              <w:pStyle w:val="ConsPlusNonformat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E1270" w:rsidRPr="00FE1270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со дня размещения уведомления</w:t>
            </w:r>
          </w:p>
        </w:tc>
      </w:tr>
      <w:tr w:rsidR="004A3523" w:rsidTr="00DB7B61">
        <w:trPr>
          <w:jc w:val="center"/>
        </w:trPr>
        <w:tc>
          <w:tcPr>
            <w:tcW w:w="2552" w:type="dxa"/>
            <w:gridSpan w:val="3"/>
            <w:shd w:val="clear" w:color="auto" w:fill="auto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80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A3523" w:rsidTr="00DB7B61">
        <w:trPr>
          <w:trHeight w:val="316"/>
          <w:jc w:val="center"/>
        </w:trPr>
        <w:tc>
          <w:tcPr>
            <w:tcW w:w="3402" w:type="dxa"/>
            <w:gridSpan w:val="4"/>
            <w:shd w:val="clear" w:color="auto" w:fill="auto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firstLine="601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21C7A">
              <w:rPr>
                <w:sz w:val="28"/>
                <w:szCs w:val="28"/>
              </w:rPr>
              <w:t>Ответственное лицо:</w:t>
            </w:r>
          </w:p>
        </w:tc>
        <w:tc>
          <w:tcPr>
            <w:tcW w:w="5952" w:type="dxa"/>
            <w:gridSpan w:val="3"/>
            <w:shd w:val="clear" w:color="auto" w:fill="auto"/>
          </w:tcPr>
          <w:p w:rsidR="004A3523" w:rsidRPr="00031DF5" w:rsidRDefault="00FE1270" w:rsidP="00810A8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10A80">
              <w:rPr>
                <w:rFonts w:eastAsia="Calibri"/>
                <w:sz w:val="28"/>
                <w:szCs w:val="28"/>
                <w:lang w:eastAsia="en-US"/>
              </w:rPr>
              <w:t>инженер</w:t>
            </w:r>
            <w:r w:rsidRPr="00EA33DD">
              <w:rPr>
                <w:sz w:val="28"/>
                <w:szCs w:val="28"/>
              </w:rPr>
              <w:t xml:space="preserve"> сектора </w:t>
            </w:r>
            <w:r w:rsidR="00810A80">
              <w:rPr>
                <w:sz w:val="28"/>
                <w:szCs w:val="28"/>
              </w:rPr>
              <w:t>строительства и содержания дорог</w:t>
            </w:r>
            <w:r w:rsidR="00031DF5">
              <w:rPr>
                <w:sz w:val="28"/>
                <w:szCs w:val="28"/>
              </w:rPr>
              <w:t xml:space="preserve"> </w:t>
            </w:r>
            <w:r w:rsidR="00031DF5" w:rsidRPr="00EA33DD">
              <w:rPr>
                <w:sz w:val="28"/>
                <w:szCs w:val="28"/>
              </w:rPr>
              <w:t xml:space="preserve">управления </w:t>
            </w:r>
            <w:r w:rsidR="00810A80">
              <w:rPr>
                <w:sz w:val="28"/>
                <w:szCs w:val="28"/>
              </w:rPr>
              <w:t>строительства</w:t>
            </w:r>
            <w:r w:rsidR="00031DF5" w:rsidRPr="00EA33DD">
              <w:rPr>
                <w:sz w:val="28"/>
                <w:szCs w:val="28"/>
              </w:rPr>
              <w:t xml:space="preserve"> Департамента строительства, жилищно-коммунального хозяйства, энергетики и транспорта Ненецкого автономного округа – </w:t>
            </w:r>
            <w:r w:rsidR="00810A80">
              <w:rPr>
                <w:sz w:val="28"/>
                <w:szCs w:val="28"/>
              </w:rPr>
              <w:t>Фуфаев Антон Алексеевич</w:t>
            </w:r>
          </w:p>
        </w:tc>
      </w:tr>
      <w:tr w:rsidR="004A3523" w:rsidTr="00DB7B61">
        <w:trPr>
          <w:trHeight w:val="316"/>
          <w:jc w:val="center"/>
        </w:trPr>
        <w:tc>
          <w:tcPr>
            <w:tcW w:w="3402" w:type="dxa"/>
            <w:gridSpan w:val="4"/>
            <w:shd w:val="clear" w:color="auto" w:fill="auto"/>
          </w:tcPr>
          <w:p w:rsidR="00DB7B61" w:rsidRDefault="00DB7B61" w:rsidP="00C173D5">
            <w:pPr>
              <w:autoSpaceDE w:val="0"/>
              <w:autoSpaceDN w:val="0"/>
              <w:adjustRightInd w:val="0"/>
              <w:ind w:firstLine="601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A3523" w:rsidRPr="00421C7A" w:rsidRDefault="004A3523" w:rsidP="00C173D5">
            <w:pPr>
              <w:autoSpaceDE w:val="0"/>
              <w:autoSpaceDN w:val="0"/>
              <w:adjustRightInd w:val="0"/>
              <w:ind w:firstLine="601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21C7A">
              <w:rPr>
                <w:rFonts w:eastAsia="Calibri"/>
                <w:sz w:val="28"/>
                <w:szCs w:val="28"/>
                <w:lang w:eastAsia="en-US"/>
              </w:rPr>
              <w:t>Контактные данные:</w:t>
            </w:r>
          </w:p>
        </w:tc>
        <w:tc>
          <w:tcPr>
            <w:tcW w:w="59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B7B61" w:rsidRDefault="00DB7B61" w:rsidP="00031DF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4A3523" w:rsidRPr="00FE1270" w:rsidRDefault="00FE1270" w:rsidP="00810A8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FE1270">
              <w:rPr>
                <w:sz w:val="28"/>
                <w:szCs w:val="28"/>
              </w:rPr>
              <w:t>(81853) 2-1</w:t>
            </w:r>
            <w:r w:rsidR="00810A80">
              <w:rPr>
                <w:sz w:val="28"/>
                <w:szCs w:val="28"/>
              </w:rPr>
              <w:t>2</w:t>
            </w:r>
            <w:r w:rsidRPr="00FE1270">
              <w:rPr>
                <w:sz w:val="28"/>
                <w:szCs w:val="28"/>
              </w:rPr>
              <w:t>-0</w:t>
            </w:r>
            <w:r w:rsidR="00810A80">
              <w:rPr>
                <w:sz w:val="28"/>
                <w:szCs w:val="28"/>
              </w:rPr>
              <w:t>9</w:t>
            </w:r>
            <w:r w:rsidRPr="00FE1270">
              <w:rPr>
                <w:sz w:val="28"/>
                <w:szCs w:val="28"/>
              </w:rPr>
              <w:t xml:space="preserve">, </w:t>
            </w:r>
            <w:proofErr w:type="spellStart"/>
            <w:r w:rsidR="00810A80">
              <w:rPr>
                <w:sz w:val="28"/>
                <w:szCs w:val="28"/>
                <w:lang w:val="en-US"/>
              </w:rPr>
              <w:t>afufaev</w:t>
            </w:r>
            <w:proofErr w:type="spellEnd"/>
            <w:r w:rsidR="00031DF5" w:rsidRPr="00031DF5">
              <w:rPr>
                <w:sz w:val="28"/>
                <w:szCs w:val="28"/>
              </w:rPr>
              <w:t>@adm-nao.ru</w:t>
            </w:r>
          </w:p>
        </w:tc>
      </w:tr>
      <w:tr w:rsidR="004A3523" w:rsidTr="00C173D5">
        <w:trPr>
          <w:trHeight w:val="214"/>
          <w:jc w:val="center"/>
        </w:trPr>
        <w:tc>
          <w:tcPr>
            <w:tcW w:w="3402" w:type="dxa"/>
            <w:gridSpan w:val="4"/>
            <w:shd w:val="clear" w:color="auto" w:fill="auto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952" w:type="dxa"/>
            <w:gridSpan w:val="3"/>
            <w:shd w:val="clear" w:color="auto" w:fill="auto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A3523" w:rsidTr="00C173D5">
        <w:trPr>
          <w:jc w:val="center"/>
        </w:trPr>
        <w:tc>
          <w:tcPr>
            <w:tcW w:w="9354" w:type="dxa"/>
            <w:gridSpan w:val="7"/>
            <w:shd w:val="clear" w:color="auto" w:fill="auto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firstLine="601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21C7A">
              <w:rPr>
                <w:rFonts w:eastAsia="Calibri"/>
                <w:sz w:val="28"/>
                <w:szCs w:val="28"/>
                <w:lang w:eastAsia="en-US"/>
              </w:rPr>
              <w:t xml:space="preserve">Сводка предложений будет опубликована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по адресу </w:t>
            </w:r>
            <w:r w:rsidR="00612E82">
              <w:rPr>
                <w:rFonts w:eastAsia="Calibri"/>
                <w:sz w:val="28"/>
                <w:szCs w:val="28"/>
                <w:lang w:eastAsia="en-US"/>
              </w:rPr>
              <w:br/>
            </w:r>
            <w:hyperlink r:id="rId4" w:history="1">
              <w:r w:rsidRPr="00DF44B9">
                <w:rPr>
                  <w:rStyle w:val="a4"/>
                  <w:rFonts w:eastAsia="Calibri"/>
                  <w:color w:val="000000" w:themeColor="text1"/>
                  <w:sz w:val="28"/>
                  <w:szCs w:val="28"/>
                  <w:lang w:eastAsia="en-US"/>
                </w:rPr>
                <w:t>http://dfei.adm-nao.ru/orv</w:t>
              </w:r>
            </w:hyperlink>
            <w:r w:rsidRPr="00DF44B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421C7A">
              <w:rPr>
                <w:rFonts w:eastAsia="Calibri"/>
                <w:sz w:val="28"/>
                <w:szCs w:val="28"/>
                <w:lang w:eastAsia="en-US"/>
              </w:rPr>
              <w:t>не позднее 8 рабочих дней со дня окончания приема предложений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 ответов</w:t>
            </w:r>
            <w:r w:rsidRPr="00421C7A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4A3523" w:rsidRDefault="004A3523" w:rsidP="004A352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A3523" w:rsidRPr="00421C7A" w:rsidRDefault="004A3523" w:rsidP="004A352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421C7A">
        <w:rPr>
          <w:rFonts w:eastAsia="Calibri"/>
          <w:b/>
          <w:sz w:val="28"/>
          <w:szCs w:val="28"/>
          <w:lang w:eastAsia="en-US"/>
        </w:rPr>
        <w:t>Для участия в публичных консультациях необходимо</w:t>
      </w:r>
      <w:r>
        <w:rPr>
          <w:rFonts w:eastAsia="Calibri"/>
          <w:b/>
          <w:sz w:val="28"/>
          <w:szCs w:val="28"/>
          <w:lang w:eastAsia="en-US"/>
        </w:rPr>
        <w:br/>
      </w:r>
      <w:r w:rsidRPr="00421C7A">
        <w:rPr>
          <w:rFonts w:eastAsia="Calibri"/>
          <w:b/>
          <w:sz w:val="28"/>
          <w:szCs w:val="28"/>
          <w:lang w:eastAsia="en-US"/>
        </w:rPr>
        <w:t>заполнить форму</w:t>
      </w:r>
      <w:r>
        <w:rPr>
          <w:rFonts w:eastAsia="Calibri"/>
          <w:b/>
          <w:sz w:val="28"/>
          <w:szCs w:val="28"/>
          <w:lang w:eastAsia="en-US"/>
        </w:rPr>
        <w:t xml:space="preserve"> и ответить на указанные вопросы (часть вопросов)</w:t>
      </w:r>
    </w:p>
    <w:tbl>
      <w:tblPr>
        <w:tblW w:w="0" w:type="auto"/>
        <w:tblInd w:w="49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044"/>
        <w:gridCol w:w="7226"/>
      </w:tblGrid>
      <w:tr w:rsidR="004A3523" w:rsidRPr="00B17F4B" w:rsidTr="00C173D5">
        <w:trPr>
          <w:trHeight w:val="195"/>
        </w:trPr>
        <w:tc>
          <w:tcPr>
            <w:tcW w:w="9270" w:type="dxa"/>
            <w:gridSpan w:val="2"/>
            <w:tcBorders>
              <w:bottom w:val="nil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left="-5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  <w:tcBorders>
              <w:bottom w:val="nil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left="-5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A3523" w:rsidRPr="00B17F4B" w:rsidTr="00C173D5">
        <w:trPr>
          <w:trHeight w:val="235"/>
        </w:trPr>
        <w:tc>
          <w:tcPr>
            <w:tcW w:w="2044" w:type="dxa"/>
            <w:vMerge w:val="restart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left="-54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21C7A">
              <w:rPr>
                <w:rFonts w:eastAsia="Calibri"/>
                <w:sz w:val="28"/>
                <w:szCs w:val="28"/>
                <w:lang w:eastAsia="en-US"/>
              </w:rPr>
              <w:t>Контактная информация:</w:t>
            </w:r>
          </w:p>
        </w:tc>
        <w:tc>
          <w:tcPr>
            <w:tcW w:w="7226" w:type="dxa"/>
            <w:tcBorders>
              <w:bottom w:val="single" w:sz="4" w:space="0" w:color="auto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left="-5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A3523" w:rsidRPr="00B17F4B" w:rsidTr="00C173D5">
        <w:trPr>
          <w:trHeight w:val="233"/>
        </w:trPr>
        <w:tc>
          <w:tcPr>
            <w:tcW w:w="2044" w:type="dxa"/>
            <w:vMerge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left="-5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226" w:type="dxa"/>
            <w:tcBorders>
              <w:bottom w:val="nil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left="-5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C7A">
              <w:rPr>
                <w:rFonts w:eastAsia="Calibri"/>
                <w:sz w:val="16"/>
                <w:szCs w:val="16"/>
                <w:lang w:eastAsia="en-US"/>
              </w:rPr>
              <w:t>(фамилия, имя, отчество – для физического лица; наименование – для юридического лица)</w:t>
            </w:r>
          </w:p>
        </w:tc>
      </w:tr>
      <w:tr w:rsidR="004A3523" w:rsidRPr="00B17F4B" w:rsidTr="00C173D5">
        <w:trPr>
          <w:trHeight w:val="233"/>
        </w:trPr>
        <w:tc>
          <w:tcPr>
            <w:tcW w:w="2044" w:type="dxa"/>
            <w:vMerge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left="-5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226" w:type="dxa"/>
            <w:tcBorders>
              <w:bottom w:val="single" w:sz="4" w:space="0" w:color="auto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left="-5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A3523" w:rsidRPr="00B17F4B" w:rsidTr="00C173D5">
        <w:trPr>
          <w:trHeight w:val="233"/>
        </w:trPr>
        <w:tc>
          <w:tcPr>
            <w:tcW w:w="2044" w:type="dxa"/>
            <w:vMerge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left="-5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226" w:type="dxa"/>
            <w:tcBorders>
              <w:top w:val="single" w:sz="4" w:space="0" w:color="auto"/>
              <w:bottom w:val="nil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left="-5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C7A">
              <w:rPr>
                <w:rFonts w:eastAsia="Calibri"/>
                <w:sz w:val="16"/>
                <w:szCs w:val="16"/>
                <w:lang w:eastAsia="en-US"/>
              </w:rPr>
              <w:t>(сфера деятельности автора предложений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и ответов)</w:t>
            </w:r>
          </w:p>
        </w:tc>
      </w:tr>
      <w:tr w:rsidR="004A3523" w:rsidRPr="00B17F4B" w:rsidTr="00C173D5">
        <w:trPr>
          <w:trHeight w:val="233"/>
        </w:trPr>
        <w:tc>
          <w:tcPr>
            <w:tcW w:w="2044" w:type="dxa"/>
            <w:vMerge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left="-5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226" w:type="dxa"/>
            <w:tcBorders>
              <w:bottom w:val="single" w:sz="4" w:space="0" w:color="auto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left="-5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A3523" w:rsidRPr="00B17F4B" w:rsidTr="00C173D5">
        <w:trPr>
          <w:trHeight w:val="233"/>
        </w:trPr>
        <w:tc>
          <w:tcPr>
            <w:tcW w:w="2044" w:type="dxa"/>
            <w:vMerge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left="-5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226" w:type="dxa"/>
            <w:tcBorders>
              <w:top w:val="single" w:sz="4" w:space="0" w:color="auto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left="-5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C7A">
              <w:rPr>
                <w:rFonts w:eastAsia="Calibri"/>
                <w:sz w:val="16"/>
                <w:szCs w:val="16"/>
                <w:lang w:eastAsia="en-US"/>
              </w:rPr>
              <w:t>(номер телефона, адрес электронной почты)</w:t>
            </w: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left="-5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  <w:tcBorders>
              <w:bottom w:val="nil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1C7A">
              <w:rPr>
                <w:rFonts w:eastAsia="Calibri"/>
                <w:sz w:val="28"/>
                <w:szCs w:val="28"/>
                <w:lang w:eastAsia="en-US"/>
              </w:rPr>
              <w:t>Вопрос 1. </w:t>
            </w:r>
            <w:r w:rsidRPr="00611E80">
              <w:rPr>
                <w:sz w:val="28"/>
                <w:szCs w:val="28"/>
              </w:rPr>
              <w:t xml:space="preserve"> Является ли предлагаемое регулирование оптималь</w:t>
            </w:r>
            <w:r>
              <w:rPr>
                <w:sz w:val="28"/>
                <w:szCs w:val="28"/>
              </w:rPr>
              <w:t xml:space="preserve">ным </w:t>
            </w:r>
            <w:r>
              <w:rPr>
                <w:sz w:val="28"/>
                <w:szCs w:val="28"/>
              </w:rPr>
              <w:lastRenderedPageBreak/>
              <w:t>способом решения проблемы?</w:t>
            </w: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  <w:tcBorders>
              <w:bottom w:val="nil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21C7A">
              <w:rPr>
                <w:rFonts w:eastAsia="Calibri"/>
                <w:sz w:val="28"/>
                <w:szCs w:val="28"/>
                <w:lang w:eastAsia="en-US"/>
              </w:rPr>
              <w:lastRenderedPageBreak/>
              <w:t>Ответ:</w:t>
            </w: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  <w:tcBorders>
              <w:bottom w:val="single" w:sz="4" w:space="0" w:color="auto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  <w:tcBorders>
              <w:top w:val="single" w:sz="4" w:space="0" w:color="auto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1C7A">
              <w:rPr>
                <w:rFonts w:eastAsia="Calibri"/>
                <w:sz w:val="28"/>
                <w:szCs w:val="28"/>
                <w:lang w:eastAsia="en-US"/>
              </w:rPr>
              <w:t>Вопрос 2. </w:t>
            </w:r>
            <w:r w:rsidRPr="00611E80">
              <w:rPr>
                <w:sz w:val="28"/>
                <w:szCs w:val="28"/>
              </w:rPr>
              <w:t xml:space="preserve"> Какие риски и негативные последствия могут возникнуть </w:t>
            </w:r>
            <w:r w:rsidR="00612E82">
              <w:rPr>
                <w:sz w:val="28"/>
                <w:szCs w:val="28"/>
              </w:rPr>
              <w:br/>
            </w:r>
            <w:r w:rsidRPr="00611E80">
              <w:rPr>
                <w:sz w:val="28"/>
                <w:szCs w:val="28"/>
              </w:rPr>
              <w:t>в случае принятия предлагаемого регулирования</w:t>
            </w:r>
            <w:r w:rsidRPr="00421C7A">
              <w:rPr>
                <w:rFonts w:eastAsia="Calibri"/>
                <w:sz w:val="28"/>
                <w:szCs w:val="28"/>
                <w:lang w:eastAsia="en-US"/>
              </w:rPr>
              <w:t>?</w:t>
            </w: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  <w:tcBorders>
              <w:bottom w:val="nil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21C7A">
              <w:rPr>
                <w:rFonts w:eastAsia="Calibri"/>
                <w:sz w:val="28"/>
                <w:szCs w:val="28"/>
                <w:lang w:eastAsia="en-US"/>
              </w:rPr>
              <w:t>Ответ:</w:t>
            </w: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  <w:tcBorders>
              <w:bottom w:val="single" w:sz="4" w:space="0" w:color="auto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  <w:tcBorders>
              <w:top w:val="single" w:sz="4" w:space="0" w:color="auto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1C7A">
              <w:rPr>
                <w:rFonts w:eastAsia="Calibri"/>
                <w:sz w:val="28"/>
                <w:szCs w:val="28"/>
                <w:lang w:eastAsia="en-US"/>
              </w:rPr>
              <w:t>Вопрос 3. </w:t>
            </w:r>
            <w:r w:rsidRPr="00611E80">
              <w:rPr>
                <w:sz w:val="28"/>
                <w:szCs w:val="28"/>
              </w:rPr>
              <w:t xml:space="preserve"> Какие выгоды и преимущества могут возникнуть в случае принятия предлагаемого регулирования</w:t>
            </w:r>
            <w:r>
              <w:rPr>
                <w:sz w:val="28"/>
                <w:szCs w:val="28"/>
              </w:rPr>
              <w:t>?</w:t>
            </w: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  <w:tcBorders>
              <w:bottom w:val="nil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21C7A">
              <w:rPr>
                <w:rFonts w:eastAsia="Calibri"/>
                <w:sz w:val="28"/>
                <w:szCs w:val="28"/>
                <w:lang w:eastAsia="en-US"/>
              </w:rPr>
              <w:t>Ответ:</w:t>
            </w: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  <w:tcBorders>
              <w:bottom w:val="single" w:sz="4" w:space="0" w:color="auto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  <w:tcBorders>
              <w:top w:val="single" w:sz="4" w:space="0" w:color="auto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1C7A">
              <w:rPr>
                <w:rFonts w:eastAsia="Calibri"/>
                <w:sz w:val="28"/>
                <w:szCs w:val="28"/>
                <w:lang w:eastAsia="en-US"/>
              </w:rPr>
              <w:t>Вопрос 4. </w:t>
            </w:r>
            <w:r w:rsidRPr="00611E80">
              <w:rPr>
                <w:sz w:val="28"/>
                <w:szCs w:val="28"/>
              </w:rPr>
              <w:t xml:space="preserve"> Существуют ли альтернативные (менее затратные и (или) более эффективные) способы решения проблемы</w:t>
            </w:r>
            <w:r w:rsidRPr="00421C7A">
              <w:rPr>
                <w:rFonts w:eastAsia="Calibri"/>
                <w:sz w:val="28"/>
                <w:szCs w:val="28"/>
                <w:lang w:eastAsia="en-US"/>
              </w:rPr>
              <w:t>?</w:t>
            </w: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  <w:tcBorders>
              <w:bottom w:val="nil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21C7A">
              <w:rPr>
                <w:rFonts w:eastAsia="Calibri"/>
                <w:sz w:val="28"/>
                <w:szCs w:val="28"/>
                <w:lang w:eastAsia="en-US"/>
              </w:rPr>
              <w:t>Ответ:</w:t>
            </w: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  <w:tcBorders>
              <w:bottom w:val="single" w:sz="4" w:space="0" w:color="auto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  <w:tcBorders>
              <w:top w:val="single" w:sz="4" w:space="0" w:color="auto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1C7A">
              <w:rPr>
                <w:rFonts w:eastAsia="Calibri"/>
                <w:sz w:val="28"/>
                <w:szCs w:val="28"/>
                <w:lang w:eastAsia="en-US"/>
              </w:rPr>
              <w:t>Вопрос 5. </w:t>
            </w:r>
            <w:r w:rsidRPr="00611E80">
              <w:rPr>
                <w:sz w:val="28"/>
                <w:szCs w:val="28"/>
              </w:rPr>
              <w:t xml:space="preserve"> Ваше мнение по предлагаемому регулированию</w:t>
            </w: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  <w:tcBorders>
              <w:bottom w:val="nil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21C7A">
              <w:rPr>
                <w:rFonts w:eastAsia="Calibri"/>
                <w:sz w:val="28"/>
                <w:szCs w:val="28"/>
                <w:lang w:eastAsia="en-US"/>
              </w:rPr>
              <w:t>Ответ:</w:t>
            </w: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  <w:tcBorders>
              <w:bottom w:val="single" w:sz="4" w:space="0" w:color="auto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027D8" w:rsidRDefault="00F85DF3"/>
    <w:sectPr w:rsidR="00F02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23"/>
    <w:rsid w:val="00031DF5"/>
    <w:rsid w:val="00037C3C"/>
    <w:rsid w:val="00074BDC"/>
    <w:rsid w:val="0035208F"/>
    <w:rsid w:val="00366FDF"/>
    <w:rsid w:val="00402831"/>
    <w:rsid w:val="004A3523"/>
    <w:rsid w:val="00612E82"/>
    <w:rsid w:val="00810A80"/>
    <w:rsid w:val="00A2082F"/>
    <w:rsid w:val="00AB04F0"/>
    <w:rsid w:val="00AE1D9C"/>
    <w:rsid w:val="00B112F1"/>
    <w:rsid w:val="00BA0B46"/>
    <w:rsid w:val="00BB0EE4"/>
    <w:rsid w:val="00CB583B"/>
    <w:rsid w:val="00DB7B61"/>
    <w:rsid w:val="00DC46FA"/>
    <w:rsid w:val="00E33BDB"/>
    <w:rsid w:val="00E65033"/>
    <w:rsid w:val="00E977DB"/>
    <w:rsid w:val="00EF3A5D"/>
    <w:rsid w:val="00F85DF3"/>
    <w:rsid w:val="00FE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F2F9B-07C2-41D6-8940-EA04A275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5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352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74B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A0B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0B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fei.adm-nao.ru/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Мария Прокопьевна</dc:creator>
  <cp:lastModifiedBy>Калиниченко Анна Геннадьевна</cp:lastModifiedBy>
  <cp:revision>2</cp:revision>
  <cp:lastPrinted>2020-06-25T14:43:00Z</cp:lastPrinted>
  <dcterms:created xsi:type="dcterms:W3CDTF">2021-09-22T07:12:00Z</dcterms:created>
  <dcterms:modified xsi:type="dcterms:W3CDTF">2021-09-22T07:12:00Z</dcterms:modified>
</cp:coreProperties>
</file>